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CAA" w14:textId="280E9C80" w:rsidR="00A96AB9" w:rsidRPr="00BF1A30" w:rsidRDefault="00A322FB" w:rsidP="00ED0613">
      <w:pPr>
        <w:pStyle w:val="Heading1"/>
        <w:rPr>
          <w:color w:val="E0592A" w:themeColor="accent4"/>
          <w:sz w:val="40"/>
          <w:szCs w:val="40"/>
        </w:rPr>
      </w:pPr>
      <w:r>
        <w:rPr>
          <w:color w:val="E0592A" w:themeColor="accent4"/>
          <w:sz w:val="40"/>
          <w:szCs w:val="40"/>
        </w:rPr>
        <w:t>Equity &amp; Inclusion Workgroup</w:t>
      </w:r>
      <w:r w:rsidR="00A96AB9" w:rsidRPr="00BF1A30">
        <w:rPr>
          <w:color w:val="E0592A" w:themeColor="accent4"/>
          <w:sz w:val="40"/>
          <w:szCs w:val="40"/>
        </w:rPr>
        <w:t xml:space="preserve"> Progress Form</w:t>
      </w:r>
    </w:p>
    <w:p w14:paraId="17BB1EB9" w14:textId="77777777" w:rsidR="00A96AB9" w:rsidRDefault="00A96AB9">
      <w:pPr>
        <w:rPr>
          <w:rFonts w:ascii="Roboto" w:hAnsi="Roboto"/>
        </w:rPr>
      </w:pPr>
    </w:p>
    <w:p w14:paraId="7D540816" w14:textId="183F1AEC" w:rsidR="00ED0613" w:rsidRPr="00F12876" w:rsidRDefault="00ED0613">
      <w:pPr>
        <w:rPr>
          <w:rFonts w:ascii="Roboto" w:hAnsi="Roboto"/>
          <w:b/>
          <w:bCs/>
          <w:sz w:val="24"/>
          <w:szCs w:val="24"/>
        </w:rPr>
      </w:pPr>
      <w:r w:rsidRPr="00BF1A30">
        <w:rPr>
          <w:rFonts w:ascii="Roboto" w:hAnsi="Roboto"/>
          <w:b/>
          <w:bCs/>
          <w:sz w:val="24"/>
          <w:szCs w:val="24"/>
        </w:rPr>
        <w:t xml:space="preserve">Overall </w:t>
      </w:r>
      <w:r w:rsidR="00BF1A30" w:rsidRPr="00BF1A30">
        <w:rPr>
          <w:rFonts w:ascii="Roboto" w:hAnsi="Roboto"/>
          <w:b/>
          <w:bCs/>
          <w:sz w:val="24"/>
          <w:szCs w:val="24"/>
        </w:rPr>
        <w:t xml:space="preserve">Plan </w:t>
      </w:r>
      <w:r w:rsidRPr="00BF1A30">
        <w:rPr>
          <w:rFonts w:ascii="Roboto" w:hAnsi="Roboto"/>
          <w:b/>
          <w:bCs/>
          <w:sz w:val="24"/>
          <w:szCs w:val="24"/>
        </w:rPr>
        <w:t>Objectives:</w:t>
      </w:r>
    </w:p>
    <w:p w14:paraId="323A6B1C"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2024, develop operational goals of equity and inclusion within the lens of housing and homeless services to inform all areas of the Strategic Plan. </w:t>
      </w:r>
    </w:p>
    <w:p w14:paraId="062BD7AF"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2025, ensure that data collection and performance assessments include meaningful measures that connect directly to equity goals with continuous feedback loops to ensure sustainability in the future.</w:t>
      </w:r>
    </w:p>
    <w:p w14:paraId="5AFE0520"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2024, prioritize and embed equity goals within community education resources, communications, and events. Ensure continuing education of the strategic plan occurs throughout implementation and success of the plan highlighting Equity and Inclusion as a priority goal in all communication.</w:t>
      </w:r>
    </w:p>
    <w:p w14:paraId="5E179170"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2024 Establish ongoing roles for diverse individuals with lived experience to inform and provide feedback to all areas of the strategic plan, as well as support the implementation of planned strategies. </w:t>
      </w:r>
    </w:p>
    <w:p w14:paraId="49335658"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2026, develop a </w:t>
      </w:r>
      <w:proofErr w:type="gramStart"/>
      <w:r w:rsidRPr="0054733D">
        <w:rPr>
          <w:rFonts w:asciiTheme="minorHAnsi" w:hAnsiTheme="minorHAnsi" w:cstheme="minorHAnsi"/>
          <w:color w:val="000000"/>
          <w:sz w:val="24"/>
          <w:szCs w:val="24"/>
        </w:rPr>
        <w:t>decision making</w:t>
      </w:r>
      <w:proofErr w:type="gramEnd"/>
      <w:r w:rsidRPr="0054733D">
        <w:rPr>
          <w:rFonts w:asciiTheme="minorHAnsi" w:hAnsiTheme="minorHAnsi" w:cstheme="minorHAnsi"/>
          <w:color w:val="000000"/>
          <w:sz w:val="24"/>
          <w:szCs w:val="24"/>
        </w:rPr>
        <w:t xml:space="preserve"> model that integrates equitable considerations–such as the distribution of funding–into policies, processes, procedures, and practices relating to </w:t>
      </w:r>
      <w:proofErr w:type="gramStart"/>
      <w:r w:rsidRPr="0054733D">
        <w:rPr>
          <w:rFonts w:asciiTheme="minorHAnsi" w:hAnsiTheme="minorHAnsi" w:cstheme="minorHAnsi"/>
          <w:color w:val="000000"/>
          <w:sz w:val="24"/>
          <w:szCs w:val="24"/>
        </w:rPr>
        <w:t>homeless</w:t>
      </w:r>
      <w:proofErr w:type="gramEnd"/>
      <w:r w:rsidRPr="0054733D">
        <w:rPr>
          <w:rFonts w:asciiTheme="minorHAnsi" w:hAnsiTheme="minorHAnsi" w:cstheme="minorHAnsi"/>
          <w:color w:val="000000"/>
          <w:sz w:val="24"/>
          <w:szCs w:val="24"/>
        </w:rPr>
        <w:t xml:space="preserve"> and housing services.</w:t>
      </w:r>
    </w:p>
    <w:p w14:paraId="518453F2" w14:textId="77777777" w:rsidR="00BD7A71" w:rsidRPr="0054733D" w:rsidRDefault="00BD7A71" w:rsidP="00BD7A71">
      <w:pPr>
        <w:pStyle w:val="Standard"/>
        <w:numPr>
          <w:ilvl w:val="0"/>
          <w:numId w:val="10"/>
        </w:numPr>
        <w:spacing w:after="0" w:line="249"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2026, identify policy and project initiatives aimed at increasing homeownership, building intergenerational equity, and improving housing retention for historically marginalized populations with a focus on Black/</w:t>
      </w:r>
      <w:proofErr w:type="gramStart"/>
      <w:r w:rsidRPr="0054733D">
        <w:rPr>
          <w:rFonts w:asciiTheme="minorHAnsi" w:hAnsiTheme="minorHAnsi" w:cstheme="minorHAnsi"/>
          <w:color w:val="000000"/>
          <w:sz w:val="24"/>
          <w:szCs w:val="24"/>
        </w:rPr>
        <w:t>African-Americans</w:t>
      </w:r>
      <w:proofErr w:type="gramEnd"/>
      <w:r w:rsidRPr="0054733D">
        <w:rPr>
          <w:rFonts w:asciiTheme="minorHAnsi" w:hAnsiTheme="minorHAnsi" w:cstheme="minorHAnsi"/>
          <w:color w:val="000000"/>
          <w:sz w:val="24"/>
          <w:szCs w:val="24"/>
        </w:rPr>
        <w:t xml:space="preserve"> and Native Americans. Increase accessibility in housing for persons with </w:t>
      </w:r>
      <w:proofErr w:type="gramStart"/>
      <w:r w:rsidRPr="0054733D">
        <w:rPr>
          <w:rFonts w:asciiTheme="minorHAnsi" w:hAnsiTheme="minorHAnsi" w:cstheme="minorHAnsi"/>
          <w:color w:val="000000"/>
          <w:sz w:val="24"/>
          <w:szCs w:val="24"/>
        </w:rPr>
        <w:t>disabilities, and</w:t>
      </w:r>
      <w:proofErr w:type="gramEnd"/>
      <w:r w:rsidRPr="0054733D">
        <w:rPr>
          <w:rFonts w:asciiTheme="minorHAnsi" w:hAnsiTheme="minorHAnsi" w:cstheme="minorHAnsi"/>
          <w:color w:val="000000"/>
          <w:sz w:val="24"/>
          <w:szCs w:val="24"/>
        </w:rPr>
        <w:t xml:space="preserve"> integrate accessible designs and principles in all new housing development projects within the Strategic Plan. </w:t>
      </w:r>
    </w:p>
    <w:p w14:paraId="5C954CEB" w14:textId="77777777" w:rsidR="00BD7A71" w:rsidRPr="0054733D" w:rsidRDefault="00BD7A71" w:rsidP="00BD7A71">
      <w:pPr>
        <w:pStyle w:val="Standard"/>
        <w:widowControl w:val="0"/>
        <w:numPr>
          <w:ilvl w:val="0"/>
          <w:numId w:val="10"/>
        </w:numPr>
        <w:spacing w:after="0" w:line="240" w:lineRule="auto"/>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color w:val="000000"/>
          <w:sz w:val="24"/>
          <w:szCs w:val="24"/>
        </w:rPr>
        <w:t xml:space="preserve">By 2027, create organizational assessments and supplemental training that encourages local agencies and government bodies to improve diversity and equity internally. Create a clear vision of communication and collaboration between all </w:t>
      </w:r>
      <w:proofErr w:type="gramStart"/>
      <w:r w:rsidRPr="0054733D">
        <w:rPr>
          <w:rFonts w:asciiTheme="minorHAnsi" w:hAnsiTheme="minorHAnsi" w:cstheme="minorHAnsi"/>
          <w:color w:val="000000"/>
          <w:sz w:val="24"/>
          <w:szCs w:val="24"/>
        </w:rPr>
        <w:t>agencies, and</w:t>
      </w:r>
      <w:proofErr w:type="gramEnd"/>
      <w:r w:rsidRPr="0054733D">
        <w:rPr>
          <w:rFonts w:asciiTheme="minorHAnsi" w:hAnsiTheme="minorHAnsi" w:cstheme="minorHAnsi"/>
          <w:color w:val="000000"/>
          <w:sz w:val="24"/>
          <w:szCs w:val="24"/>
        </w:rPr>
        <w:t xml:space="preserve"> provide resources to ensure an equitable lens in all areas of housing and homeless services that align with best practices that follow accessible sustainable housing and low barrier models.</w:t>
      </w:r>
    </w:p>
    <w:p w14:paraId="2FDA071B" w14:textId="647835F1" w:rsidR="00F12876" w:rsidRPr="00BD7A71" w:rsidRDefault="00F12876" w:rsidP="00BD7A71">
      <w:pPr>
        <w:suppressAutoHyphens/>
        <w:autoSpaceDN w:val="0"/>
        <w:spacing w:after="0" w:line="240" w:lineRule="auto"/>
        <w:textAlignment w:val="baseline"/>
        <w:rPr>
          <w:rFonts w:ascii="Roboto" w:hAnsi="Roboto"/>
          <w:sz w:val="24"/>
          <w:szCs w:val="24"/>
        </w:rPr>
      </w:pPr>
    </w:p>
    <w:p w14:paraId="31ECA125" w14:textId="77777777" w:rsidR="00F12876" w:rsidRDefault="00F12876">
      <w:pPr>
        <w:rPr>
          <w:rFonts w:ascii="Roboto" w:hAnsi="Roboto"/>
          <w:sz w:val="24"/>
          <w:szCs w:val="24"/>
        </w:rPr>
      </w:pPr>
    </w:p>
    <w:p w14:paraId="5DF33608" w14:textId="77777777" w:rsidR="00BF1A30" w:rsidRDefault="00BF1A30">
      <w:pPr>
        <w:rPr>
          <w:rFonts w:ascii="Roboto" w:hAnsi="Roboto"/>
          <w:sz w:val="24"/>
          <w:szCs w:val="24"/>
        </w:rPr>
      </w:pPr>
    </w:p>
    <w:p w14:paraId="10F356C6" w14:textId="77777777" w:rsidR="00682008" w:rsidRPr="00BF1A30" w:rsidRDefault="00682008">
      <w:pPr>
        <w:rPr>
          <w:rFonts w:ascii="Roboto" w:hAnsi="Roboto"/>
          <w:sz w:val="24"/>
          <w:szCs w:val="24"/>
        </w:rPr>
      </w:pPr>
    </w:p>
    <w:p w14:paraId="73B3596C" w14:textId="77777777" w:rsidR="00A96AB9" w:rsidRDefault="00A96AB9" w:rsidP="00A96AB9">
      <w:pPr>
        <w:rPr>
          <w:rFonts w:ascii="Roboto" w:hAnsi="Roboto"/>
        </w:rPr>
      </w:pPr>
      <w:bookmarkStart w:id="0" w:name="_Acquisition_Team"/>
      <w:bookmarkEnd w:id="0"/>
    </w:p>
    <w:p w14:paraId="6F3225B6" w14:textId="77777777" w:rsidR="00A96AB9" w:rsidRDefault="00A96AB9" w:rsidP="00A96AB9">
      <w:pPr>
        <w:rPr>
          <w:rFonts w:ascii="Roboto" w:hAnsi="Roboto"/>
        </w:rPr>
      </w:pPr>
    </w:p>
    <w:p w14:paraId="607F6614" w14:textId="77777777" w:rsidR="00A322FB" w:rsidRDefault="00A322FB" w:rsidP="00A96AB9">
      <w:pPr>
        <w:pStyle w:val="Heading1"/>
      </w:pPr>
      <w:bookmarkStart w:id="1" w:name="_Restorative_Housing_Workgroup"/>
      <w:bookmarkEnd w:id="1"/>
    </w:p>
    <w:p w14:paraId="78C5AF64" w14:textId="33626312" w:rsidR="00A96AB9" w:rsidRDefault="00682008" w:rsidP="00A96AB9">
      <w:pPr>
        <w:pStyle w:val="Heading1"/>
      </w:pPr>
      <w:r>
        <w:lastRenderedPageBreak/>
        <w:t>Equity &amp; Inclusion Workgroup</w:t>
      </w:r>
    </w:p>
    <w:p w14:paraId="3FEE06CF" w14:textId="2412A854" w:rsidR="00BF1A30" w:rsidRPr="00BF1A30" w:rsidRDefault="00BF1A30" w:rsidP="00BF1A30">
      <w:pPr>
        <w:jc w:val="center"/>
        <w:rPr>
          <w:rFonts w:ascii="Roboto" w:hAnsi="Roboto"/>
          <w:b/>
          <w:bCs/>
          <w:color w:val="004876" w:themeColor="accent1"/>
          <w:sz w:val="24"/>
          <w:szCs w:val="24"/>
        </w:rPr>
      </w:pPr>
      <w:r>
        <w:rPr>
          <w:rFonts w:ascii="Roboto" w:hAnsi="Roboto"/>
          <w:b/>
          <w:bCs/>
          <w:color w:val="004876" w:themeColor="accent1"/>
          <w:sz w:val="24"/>
          <w:szCs w:val="24"/>
        </w:rPr>
        <w:t>Convener</w:t>
      </w:r>
      <w:r w:rsidR="00EC4CEA">
        <w:rPr>
          <w:rFonts w:ascii="Roboto" w:hAnsi="Roboto"/>
          <w:b/>
          <w:bCs/>
          <w:color w:val="004876" w:themeColor="accent1"/>
          <w:sz w:val="24"/>
          <w:szCs w:val="24"/>
        </w:rPr>
        <w:t>s: Mariel Ferreiro and Lacee Roe</w:t>
      </w:r>
      <w:r>
        <w:rPr>
          <w:rFonts w:ascii="Roboto" w:hAnsi="Roboto"/>
          <w:b/>
          <w:bCs/>
          <w:color w:val="004876" w:themeColor="accent1"/>
          <w:sz w:val="24"/>
          <w:szCs w:val="24"/>
        </w:rPr>
        <w:t xml:space="preserve"> </w:t>
      </w:r>
    </w:p>
    <w:p w14:paraId="52E67561" w14:textId="77777777" w:rsidR="00A96AB9" w:rsidRDefault="00A96AB9" w:rsidP="00A96AB9">
      <w:pPr>
        <w:rPr>
          <w:rFonts w:ascii="Roboto" w:hAnsi="Roboto"/>
        </w:rPr>
      </w:pPr>
    </w:p>
    <w:p w14:paraId="116A4427" w14:textId="685BC38A" w:rsidR="00BF1A30" w:rsidRDefault="00A96AB9" w:rsidP="00BF1A30">
      <w:pPr>
        <w:rPr>
          <w:rFonts w:ascii="Roboto" w:hAnsi="Roboto"/>
          <w:b/>
          <w:bCs/>
          <w:u w:val="single"/>
        </w:rPr>
      </w:pPr>
      <w:r w:rsidRPr="00A96AB9">
        <w:rPr>
          <w:rFonts w:ascii="Roboto" w:hAnsi="Roboto"/>
          <w:b/>
          <w:bCs/>
          <w:u w:val="single"/>
        </w:rPr>
        <w:t>Strategies</w:t>
      </w:r>
    </w:p>
    <w:p w14:paraId="31A253B1" w14:textId="77777777" w:rsidR="00A322FB" w:rsidRDefault="00A322FB" w:rsidP="00EC4CEA">
      <w:pPr>
        <w:pStyle w:val="ListParagraph"/>
        <w:numPr>
          <w:ilvl w:val="0"/>
          <w:numId w:val="9"/>
        </w:numPr>
        <w:rPr>
          <w:rFonts w:ascii="Roboto" w:hAnsi="Roboto"/>
          <w:b/>
          <w:bCs/>
        </w:rPr>
        <w:sectPr w:rsidR="00A322FB">
          <w:pgSz w:w="12240" w:h="15840"/>
          <w:pgMar w:top="1440" w:right="1440" w:bottom="1440" w:left="1440" w:header="720" w:footer="720" w:gutter="0"/>
          <w:cols w:space="720"/>
          <w:docGrid w:linePitch="360"/>
        </w:sectPr>
      </w:pPr>
    </w:p>
    <w:p w14:paraId="1FB4A25E" w14:textId="70B862A6" w:rsidR="00EC4CEA" w:rsidRPr="00CC7B9D" w:rsidRDefault="00A322FB" w:rsidP="00EC4CEA">
      <w:pPr>
        <w:pStyle w:val="ListParagraph"/>
        <w:numPr>
          <w:ilvl w:val="0"/>
          <w:numId w:val="9"/>
        </w:numPr>
        <w:rPr>
          <w:rFonts w:ascii="Roboto" w:hAnsi="Roboto"/>
        </w:rPr>
      </w:pPr>
      <w:r w:rsidRPr="00CC7B9D">
        <w:rPr>
          <w:rFonts w:ascii="Roboto" w:hAnsi="Roboto"/>
        </w:rPr>
        <w:t xml:space="preserve">Develop comprehensive terminology that informs strategic </w:t>
      </w:r>
      <w:proofErr w:type="gramStart"/>
      <w:r w:rsidRPr="00CC7B9D">
        <w:rPr>
          <w:rFonts w:ascii="Roboto" w:hAnsi="Roboto"/>
        </w:rPr>
        <w:t>plan</w:t>
      </w:r>
      <w:proofErr w:type="gramEnd"/>
      <w:r w:rsidRPr="00CC7B9D">
        <w:rPr>
          <w:rFonts w:ascii="Roboto" w:hAnsi="Roboto"/>
        </w:rPr>
        <w:t xml:space="preserve"> and supports shared vision of equity throughout all agencies and local governments.</w:t>
      </w:r>
    </w:p>
    <w:p w14:paraId="415CD047" w14:textId="3106F2F8" w:rsidR="00A322FB" w:rsidRPr="00CC7B9D" w:rsidRDefault="00A322FB" w:rsidP="00EC4CEA">
      <w:pPr>
        <w:pStyle w:val="ListParagraph"/>
        <w:numPr>
          <w:ilvl w:val="0"/>
          <w:numId w:val="9"/>
        </w:numPr>
        <w:rPr>
          <w:rFonts w:ascii="Roboto" w:hAnsi="Roboto"/>
        </w:rPr>
      </w:pPr>
      <w:r w:rsidRPr="00CC7B9D">
        <w:rPr>
          <w:rFonts w:ascii="Roboto" w:hAnsi="Roboto"/>
        </w:rPr>
        <w:t>Establish and document four measures that connect directly to the strategic plan’s equity goals and advance system of care.</w:t>
      </w:r>
    </w:p>
    <w:p w14:paraId="0D2C09AC" w14:textId="2216F3C6" w:rsidR="00A322FB" w:rsidRPr="00CC7B9D" w:rsidRDefault="00A322FB" w:rsidP="00A322FB">
      <w:pPr>
        <w:pStyle w:val="ListParagraph"/>
        <w:numPr>
          <w:ilvl w:val="0"/>
          <w:numId w:val="9"/>
        </w:numPr>
        <w:rPr>
          <w:rFonts w:ascii="Roboto" w:hAnsi="Roboto"/>
        </w:rPr>
      </w:pPr>
      <w:r w:rsidRPr="00CC7B9D">
        <w:rPr>
          <w:rFonts w:ascii="Roboto" w:hAnsi="Roboto"/>
        </w:rPr>
        <w:t>Prioritize and embed equity goals within community education resources, communications, and events. Ensure continuing education of the strategic plan occurs throughout implementation and success of plan highlighting Equity and Inclusion as a priority goal in all communication.</w:t>
      </w:r>
    </w:p>
    <w:p w14:paraId="4B1CDADE" w14:textId="0872283C" w:rsidR="00A322FB" w:rsidRPr="00CC7B9D" w:rsidRDefault="00A322FB" w:rsidP="00A322FB">
      <w:pPr>
        <w:pStyle w:val="ListParagraph"/>
        <w:numPr>
          <w:ilvl w:val="0"/>
          <w:numId w:val="9"/>
        </w:numPr>
        <w:rPr>
          <w:rFonts w:ascii="Roboto" w:hAnsi="Roboto"/>
        </w:rPr>
      </w:pPr>
      <w:r w:rsidRPr="00CC7B9D">
        <w:rPr>
          <w:rFonts w:ascii="Roboto" w:hAnsi="Roboto"/>
        </w:rPr>
        <w:t>Establish ongoing roles for diverse individuals with lived experience to inform and provide feedback to all areas of the strategic plan, as well as support the implementation of planned strategies.</w:t>
      </w:r>
    </w:p>
    <w:p w14:paraId="170CD8DF" w14:textId="77777777" w:rsidR="00A322FB" w:rsidRPr="00CC7B9D" w:rsidRDefault="00A322FB" w:rsidP="00A322FB">
      <w:pPr>
        <w:pStyle w:val="Standard"/>
        <w:widowControl w:val="0"/>
        <w:numPr>
          <w:ilvl w:val="0"/>
          <w:numId w:val="9"/>
        </w:numPr>
        <w:spacing w:line="240" w:lineRule="auto"/>
        <w:cnfStyle w:val="001000100000" w:firstRow="0" w:lastRow="0" w:firstColumn="1" w:lastColumn="0" w:oddVBand="0" w:evenVBand="0" w:oddHBand="1" w:evenHBand="0" w:firstRowFirstColumn="0" w:firstRowLastColumn="0" w:lastRowFirstColumn="0" w:lastRowLastColumn="0"/>
        <w:rPr>
          <w:rFonts w:ascii="Roboto" w:hAnsi="Roboto" w:cstheme="minorHAnsi"/>
        </w:rPr>
      </w:pPr>
      <w:r w:rsidRPr="00CC7B9D">
        <w:rPr>
          <w:rFonts w:ascii="Roboto" w:hAnsi="Roboto" w:cstheme="minorHAnsi"/>
        </w:rPr>
        <w:t xml:space="preserve">To ensure equitable access to funding, policy and procedure initiatives specific to homeless and </w:t>
      </w:r>
      <w:r w:rsidRPr="00CC7B9D">
        <w:rPr>
          <w:rFonts w:ascii="Roboto" w:hAnsi="Roboto" w:cstheme="minorHAnsi"/>
        </w:rPr>
        <w:t xml:space="preserve">housing agencies, develop and implement decision making models with a target on reducing disparities for marginalized populations. </w:t>
      </w:r>
    </w:p>
    <w:p w14:paraId="1B4E4FAD" w14:textId="77777777" w:rsidR="00A322FB" w:rsidRPr="00CC7B9D" w:rsidRDefault="00A322FB" w:rsidP="00A322FB">
      <w:pPr>
        <w:pStyle w:val="Standard"/>
        <w:widowControl w:val="0"/>
        <w:numPr>
          <w:ilvl w:val="0"/>
          <w:numId w:val="9"/>
        </w:numPr>
        <w:spacing w:line="240" w:lineRule="auto"/>
        <w:cnfStyle w:val="001000100000" w:firstRow="0" w:lastRow="0" w:firstColumn="1" w:lastColumn="0" w:oddVBand="0" w:evenVBand="0" w:oddHBand="1" w:evenHBand="0" w:firstRowFirstColumn="0" w:firstRowLastColumn="0" w:lastRowFirstColumn="0" w:lastRowLastColumn="0"/>
        <w:rPr>
          <w:rFonts w:ascii="Roboto" w:hAnsi="Roboto" w:cstheme="minorHAnsi"/>
        </w:rPr>
      </w:pPr>
      <w:r w:rsidRPr="00CC7B9D">
        <w:rPr>
          <w:rFonts w:ascii="Roboto" w:hAnsi="Roboto" w:cstheme="minorHAnsi"/>
        </w:rPr>
        <w:t xml:space="preserve">Identify major policy and project initiatives that ensure equitable access in housing and homeless services by specifically addressing and supporting restorative housing programs, development projects geared toward accessibility and strategies that support in sustaining housing reducing the risk of homelessness. </w:t>
      </w:r>
    </w:p>
    <w:p w14:paraId="04E6BDCB" w14:textId="54AEFB51" w:rsidR="00A322FB" w:rsidRPr="00CC7B9D" w:rsidRDefault="00A322FB" w:rsidP="00A322FB">
      <w:pPr>
        <w:pStyle w:val="Standard"/>
        <w:widowControl w:val="0"/>
        <w:numPr>
          <w:ilvl w:val="0"/>
          <w:numId w:val="9"/>
        </w:numPr>
        <w:spacing w:line="240" w:lineRule="auto"/>
        <w:cnfStyle w:val="001000000000" w:firstRow="0" w:lastRow="0" w:firstColumn="1" w:lastColumn="0" w:oddVBand="0" w:evenVBand="0" w:oddHBand="0" w:evenHBand="0" w:firstRowFirstColumn="0" w:firstRowLastColumn="0" w:lastRowFirstColumn="0" w:lastRowLastColumn="0"/>
        <w:rPr>
          <w:rFonts w:ascii="Roboto" w:hAnsi="Roboto" w:cstheme="minorHAnsi"/>
        </w:rPr>
      </w:pPr>
      <w:r w:rsidRPr="00CC7B9D">
        <w:rPr>
          <w:rFonts w:ascii="Roboto" w:hAnsi="Roboto" w:cstheme="minorHAnsi"/>
        </w:rPr>
        <w:t xml:space="preserve">Create organizational assessments and supplemental training that encourages local agencies and government bodies to improve diversity and equity internally. Create a clear vision of communication and collaboration between all </w:t>
      </w:r>
      <w:proofErr w:type="gramStart"/>
      <w:r w:rsidRPr="00CC7B9D">
        <w:rPr>
          <w:rFonts w:ascii="Roboto" w:hAnsi="Roboto" w:cstheme="minorHAnsi"/>
        </w:rPr>
        <w:t>agencies, and</w:t>
      </w:r>
      <w:proofErr w:type="gramEnd"/>
      <w:r w:rsidRPr="00CC7B9D">
        <w:rPr>
          <w:rFonts w:ascii="Roboto" w:hAnsi="Roboto" w:cstheme="minorHAnsi"/>
        </w:rPr>
        <w:t xml:space="preserve"> provide resources to ensure an equitable lens in all areas of housing and homeless services that align with best practices that follow accessible sustainable housing and low barrier models.</w:t>
      </w:r>
    </w:p>
    <w:p w14:paraId="3B717D7A" w14:textId="77777777" w:rsidR="00A322FB" w:rsidRPr="00CC7B9D" w:rsidRDefault="00A322FB" w:rsidP="00BF1A30">
      <w:pPr>
        <w:rPr>
          <w:rFonts w:ascii="Roboto" w:hAnsi="Roboto"/>
        </w:rPr>
        <w:sectPr w:rsidR="00A322FB" w:rsidRPr="00CC7B9D" w:rsidSect="00A322FB">
          <w:type w:val="continuous"/>
          <w:pgSz w:w="12240" w:h="15840"/>
          <w:pgMar w:top="1440" w:right="1440" w:bottom="1440" w:left="1440" w:header="720" w:footer="720" w:gutter="0"/>
          <w:cols w:num="2" w:space="720"/>
          <w:docGrid w:linePitch="360"/>
        </w:sectPr>
      </w:pPr>
    </w:p>
    <w:p w14:paraId="004FF154" w14:textId="77777777" w:rsidR="00BF1A30" w:rsidRPr="00CC7B9D" w:rsidRDefault="00BF1A30" w:rsidP="00BF1A30">
      <w:pPr>
        <w:rPr>
          <w:rFonts w:ascii="Roboto" w:hAnsi="Roboto"/>
        </w:rPr>
      </w:pPr>
    </w:p>
    <w:p w14:paraId="491DE03E" w14:textId="77777777" w:rsidR="00A322FB" w:rsidRDefault="00A322FB" w:rsidP="00BF1A30">
      <w:pPr>
        <w:rPr>
          <w:rFonts w:ascii="Roboto" w:hAnsi="Roboto"/>
        </w:rPr>
      </w:pPr>
    </w:p>
    <w:p w14:paraId="54D6987D" w14:textId="77777777" w:rsidR="00A322FB" w:rsidRDefault="00A322FB" w:rsidP="00BF1A30">
      <w:pPr>
        <w:rPr>
          <w:rFonts w:ascii="Roboto" w:hAnsi="Roboto"/>
        </w:rPr>
      </w:pPr>
    </w:p>
    <w:p w14:paraId="17F5A6D7" w14:textId="77777777" w:rsidR="00A322FB" w:rsidRDefault="00A322FB" w:rsidP="00BF1A30">
      <w:pPr>
        <w:rPr>
          <w:rFonts w:ascii="Roboto" w:hAnsi="Roboto"/>
        </w:rPr>
      </w:pPr>
    </w:p>
    <w:p w14:paraId="2B2B5626" w14:textId="77777777" w:rsidR="00A322FB" w:rsidRDefault="00A322FB" w:rsidP="00BF1A30">
      <w:pPr>
        <w:rPr>
          <w:rFonts w:ascii="Roboto" w:hAnsi="Roboto"/>
        </w:rPr>
      </w:pPr>
    </w:p>
    <w:p w14:paraId="39FB0AD0" w14:textId="77777777" w:rsidR="00A322FB" w:rsidRDefault="00A322FB" w:rsidP="00BF1A30">
      <w:pPr>
        <w:rPr>
          <w:rFonts w:ascii="Roboto" w:hAnsi="Roboto"/>
        </w:rPr>
      </w:pPr>
    </w:p>
    <w:p w14:paraId="61A02B38" w14:textId="77777777" w:rsidR="00CC7B9D" w:rsidRDefault="00CC7B9D" w:rsidP="00BF1A30">
      <w:pPr>
        <w:rPr>
          <w:rFonts w:ascii="Roboto" w:hAnsi="Roboto"/>
        </w:rPr>
      </w:pPr>
    </w:p>
    <w:p w14:paraId="55E08557" w14:textId="77777777" w:rsidR="00BF1A30" w:rsidRPr="00BF1A30" w:rsidRDefault="00BF1A30" w:rsidP="00BF1A30">
      <w:pPr>
        <w:rPr>
          <w:rFonts w:ascii="Roboto" w:hAnsi="Roboto"/>
          <w:b/>
          <w:bCs/>
          <w:sz w:val="24"/>
          <w:szCs w:val="24"/>
        </w:rPr>
      </w:pPr>
      <w:r w:rsidRPr="00BF1A30">
        <w:rPr>
          <w:rFonts w:ascii="Roboto" w:hAnsi="Roboto"/>
          <w:b/>
          <w:bCs/>
          <w:sz w:val="24"/>
          <w:szCs w:val="24"/>
        </w:rPr>
        <w:lastRenderedPageBreak/>
        <w:t>Brief (1-4 sentences) Progress Narrative/Bullet Points:</w:t>
      </w:r>
    </w:p>
    <w:sdt>
      <w:sdtPr>
        <w:rPr>
          <w:rFonts w:ascii="Roboto" w:hAnsi="Roboto"/>
        </w:rPr>
        <w:id w:val="1747689840"/>
        <w:placeholder>
          <w:docPart w:val="1BE1DB50E793475A9A048853C92B4292"/>
        </w:placeholder>
        <w:showingPlcHdr/>
      </w:sdtPr>
      <w:sdtEndPr/>
      <w:sdtContent>
        <w:p w14:paraId="2168406F" w14:textId="77777777" w:rsidR="00BF1A30" w:rsidRDefault="00BF1A30" w:rsidP="00BF1A30">
          <w:pPr>
            <w:rPr>
              <w:rFonts w:ascii="Roboto" w:hAnsi="Roboto"/>
            </w:rPr>
          </w:pPr>
          <w:r w:rsidRPr="00F31260">
            <w:rPr>
              <w:rStyle w:val="PlaceholderText"/>
            </w:rPr>
            <w:t>Click or tap here to enter text.</w:t>
          </w:r>
        </w:p>
      </w:sdtContent>
    </w:sdt>
    <w:p w14:paraId="377CB665" w14:textId="77777777" w:rsidR="00BF1A30" w:rsidRDefault="00BF1A30" w:rsidP="00BF1A30">
      <w:pPr>
        <w:rPr>
          <w:rFonts w:ascii="Roboto" w:hAnsi="Roboto"/>
        </w:rPr>
      </w:pPr>
    </w:p>
    <w:p w14:paraId="466E12E3" w14:textId="77777777" w:rsidR="00BF1A30" w:rsidRDefault="00BF1A30" w:rsidP="00BF1A30">
      <w:pPr>
        <w:rPr>
          <w:rFonts w:ascii="Roboto" w:hAnsi="Roboto"/>
        </w:rPr>
      </w:pPr>
    </w:p>
    <w:p w14:paraId="07D77246" w14:textId="77777777" w:rsidR="00BF1A30" w:rsidRPr="00BF1A30" w:rsidRDefault="00BF1A30" w:rsidP="00BF1A30">
      <w:pPr>
        <w:rPr>
          <w:rFonts w:ascii="Roboto" w:hAnsi="Roboto"/>
          <w:b/>
          <w:bCs/>
          <w:sz w:val="24"/>
          <w:szCs w:val="24"/>
        </w:rPr>
      </w:pPr>
      <w:r w:rsidRPr="00BF1A30">
        <w:rPr>
          <w:rFonts w:ascii="Roboto" w:hAnsi="Roboto"/>
          <w:b/>
          <w:bCs/>
          <w:sz w:val="24"/>
          <w:szCs w:val="24"/>
        </w:rPr>
        <w:t xml:space="preserve">Output Progress </w:t>
      </w:r>
      <w:r>
        <w:rPr>
          <w:rFonts w:ascii="Roboto" w:hAnsi="Roboto"/>
          <w:b/>
          <w:bCs/>
          <w:sz w:val="24"/>
          <w:szCs w:val="24"/>
        </w:rPr>
        <w:t>(</w:t>
      </w:r>
      <w:r w:rsidRPr="00BF1A30">
        <w:rPr>
          <w:rFonts w:ascii="Roboto" w:hAnsi="Roboto"/>
          <w:sz w:val="24"/>
          <w:szCs w:val="24"/>
        </w:rPr>
        <w:t>ex:</w:t>
      </w:r>
      <w:r>
        <w:rPr>
          <w:rFonts w:ascii="Roboto" w:hAnsi="Roboto"/>
          <w:b/>
          <w:bCs/>
          <w:sz w:val="24"/>
          <w:szCs w:val="24"/>
        </w:rPr>
        <w:t xml:space="preserve"> </w:t>
      </w:r>
      <w:r>
        <w:rPr>
          <w:rFonts w:ascii="Rubik" w:hAnsi="Rubik" w:cs="Rubik"/>
        </w:rPr>
        <w:t>“awarded/provided grant subsidy to x number of new units”)</w:t>
      </w:r>
    </w:p>
    <w:sdt>
      <w:sdtPr>
        <w:rPr>
          <w:rFonts w:ascii="Roboto" w:hAnsi="Roboto"/>
        </w:rPr>
        <w:id w:val="-1443764986"/>
        <w:placeholder>
          <w:docPart w:val="3C9FC70C518644889238E7BBF95ADB80"/>
        </w:placeholder>
        <w:showingPlcHdr/>
      </w:sdtPr>
      <w:sdtEndPr/>
      <w:sdtContent>
        <w:p w14:paraId="6F4798CE" w14:textId="77777777" w:rsidR="00BF1A30" w:rsidRDefault="00BF1A30" w:rsidP="00BF1A30">
          <w:pPr>
            <w:rPr>
              <w:rFonts w:ascii="Roboto" w:hAnsi="Roboto"/>
            </w:rPr>
          </w:pPr>
          <w:r w:rsidRPr="00F31260">
            <w:rPr>
              <w:rStyle w:val="PlaceholderText"/>
            </w:rPr>
            <w:t>Click or tap here to enter text.</w:t>
          </w:r>
        </w:p>
      </w:sdtContent>
    </w:sdt>
    <w:p w14:paraId="28BE0B93" w14:textId="77777777" w:rsidR="00BF1A30" w:rsidRDefault="00BF1A30" w:rsidP="00BF1A30">
      <w:pPr>
        <w:rPr>
          <w:rFonts w:ascii="Roboto" w:hAnsi="Roboto"/>
        </w:rPr>
      </w:pPr>
    </w:p>
    <w:p w14:paraId="1DCEE03E" w14:textId="77777777" w:rsidR="00BF1A30" w:rsidRDefault="00BF1A30" w:rsidP="00BF1A30">
      <w:pPr>
        <w:rPr>
          <w:rFonts w:ascii="Roboto" w:hAnsi="Roboto"/>
        </w:rPr>
      </w:pPr>
    </w:p>
    <w:p w14:paraId="247D7C33" w14:textId="77777777" w:rsidR="00BF1A30" w:rsidRPr="00BF1A30" w:rsidRDefault="00BF1A30" w:rsidP="00BF1A30">
      <w:pPr>
        <w:rPr>
          <w:rFonts w:ascii="Roboto" w:hAnsi="Roboto"/>
          <w:b/>
          <w:bCs/>
          <w:sz w:val="24"/>
          <w:szCs w:val="24"/>
        </w:rPr>
      </w:pPr>
      <w:r w:rsidRPr="00BF1A30">
        <w:rPr>
          <w:rFonts w:ascii="Roboto" w:hAnsi="Roboto"/>
          <w:b/>
          <w:bCs/>
          <w:sz w:val="24"/>
          <w:szCs w:val="24"/>
        </w:rPr>
        <w:t>Equity Updates</w:t>
      </w:r>
      <w:r>
        <w:rPr>
          <w:rFonts w:ascii="Roboto" w:hAnsi="Roboto"/>
          <w:b/>
          <w:bCs/>
          <w:sz w:val="24"/>
          <w:szCs w:val="24"/>
        </w:rPr>
        <w:t xml:space="preserve"> </w:t>
      </w:r>
    </w:p>
    <w:sdt>
      <w:sdtPr>
        <w:rPr>
          <w:rFonts w:ascii="Roboto" w:hAnsi="Roboto"/>
        </w:rPr>
        <w:id w:val="-1972125769"/>
        <w:placeholder>
          <w:docPart w:val="C0428DCDDFC54E4BB1A89425F3C44CD9"/>
        </w:placeholder>
        <w:showingPlcHdr/>
      </w:sdtPr>
      <w:sdtEndPr/>
      <w:sdtContent>
        <w:p w14:paraId="7D12638D" w14:textId="77777777" w:rsidR="00BF1A30" w:rsidRDefault="00BF1A30" w:rsidP="00BF1A30">
          <w:pPr>
            <w:rPr>
              <w:rFonts w:ascii="Roboto" w:hAnsi="Roboto"/>
            </w:rPr>
          </w:pPr>
          <w:r w:rsidRPr="00F31260">
            <w:rPr>
              <w:rStyle w:val="PlaceholderText"/>
            </w:rPr>
            <w:t>Click or tap here to enter text.</w:t>
          </w:r>
        </w:p>
      </w:sdtContent>
    </w:sdt>
    <w:p w14:paraId="45820CD0" w14:textId="77777777" w:rsidR="00BF1A30" w:rsidRDefault="00BF1A30" w:rsidP="00BF1A30">
      <w:pPr>
        <w:rPr>
          <w:rFonts w:ascii="Roboto" w:hAnsi="Roboto"/>
        </w:rPr>
      </w:pPr>
    </w:p>
    <w:p w14:paraId="29325351" w14:textId="77777777" w:rsidR="00BF1A30" w:rsidRDefault="00BF1A30" w:rsidP="00BF1A30">
      <w:pPr>
        <w:rPr>
          <w:rFonts w:ascii="Roboto" w:hAnsi="Roboto"/>
        </w:rPr>
      </w:pPr>
    </w:p>
    <w:p w14:paraId="0AB31668" w14:textId="77777777" w:rsidR="00BF1A30" w:rsidRPr="00BF1A30" w:rsidRDefault="00BF1A30" w:rsidP="00BF1A30">
      <w:pPr>
        <w:rPr>
          <w:rFonts w:ascii="Roboto" w:hAnsi="Roboto"/>
          <w:b/>
          <w:bCs/>
          <w:sz w:val="24"/>
          <w:szCs w:val="24"/>
        </w:rPr>
      </w:pPr>
      <w:r w:rsidRPr="00BF1A30">
        <w:rPr>
          <w:rFonts w:ascii="Roboto" w:hAnsi="Roboto"/>
          <w:b/>
          <w:bCs/>
          <w:sz w:val="24"/>
          <w:szCs w:val="24"/>
        </w:rPr>
        <w:t>Resource Needs</w:t>
      </w:r>
    </w:p>
    <w:sdt>
      <w:sdtPr>
        <w:rPr>
          <w:rFonts w:ascii="Roboto" w:hAnsi="Roboto"/>
        </w:rPr>
        <w:id w:val="990371772"/>
        <w:placeholder>
          <w:docPart w:val="2C67E9F92294445CB7272AD2E41C1C8C"/>
        </w:placeholder>
        <w:showingPlcHdr/>
      </w:sdtPr>
      <w:sdtEndPr/>
      <w:sdtContent>
        <w:p w14:paraId="136F4E4E" w14:textId="77777777" w:rsidR="00BF1A30" w:rsidRDefault="00BF1A30" w:rsidP="00BF1A30">
          <w:pPr>
            <w:rPr>
              <w:rFonts w:ascii="Roboto" w:hAnsi="Roboto"/>
            </w:rPr>
          </w:pPr>
          <w:r w:rsidRPr="00F31260">
            <w:rPr>
              <w:rStyle w:val="PlaceholderText"/>
            </w:rPr>
            <w:t>Click or tap here to enter text.</w:t>
          </w:r>
        </w:p>
      </w:sdtContent>
    </w:sdt>
    <w:p w14:paraId="301BB47E" w14:textId="77777777" w:rsidR="00BF1A30" w:rsidRDefault="00BF1A30" w:rsidP="00BF1A30">
      <w:pPr>
        <w:rPr>
          <w:rFonts w:ascii="Roboto" w:hAnsi="Roboto"/>
        </w:rPr>
      </w:pPr>
    </w:p>
    <w:p w14:paraId="31E81B6B" w14:textId="77777777" w:rsidR="00BF1A30" w:rsidRDefault="00BF1A30" w:rsidP="00BF1A30">
      <w:pPr>
        <w:rPr>
          <w:rFonts w:ascii="Roboto" w:hAnsi="Roboto"/>
        </w:rPr>
      </w:pPr>
    </w:p>
    <w:p w14:paraId="1D8B6695" w14:textId="77777777" w:rsidR="00036A12" w:rsidRPr="00BF1A30" w:rsidRDefault="00036A12" w:rsidP="00036A12">
      <w:pPr>
        <w:rPr>
          <w:rFonts w:ascii="Roboto" w:hAnsi="Roboto"/>
          <w:b/>
          <w:bCs/>
          <w:sz w:val="24"/>
          <w:szCs w:val="24"/>
        </w:rPr>
      </w:pPr>
      <w:r>
        <w:rPr>
          <w:rFonts w:ascii="Roboto" w:hAnsi="Roboto"/>
          <w:b/>
          <w:bCs/>
          <w:sz w:val="24"/>
          <w:szCs w:val="24"/>
        </w:rPr>
        <w:t>Workgroup Member Names &amp; Emails</w:t>
      </w:r>
    </w:p>
    <w:sdt>
      <w:sdtPr>
        <w:rPr>
          <w:rFonts w:ascii="Roboto" w:hAnsi="Roboto"/>
        </w:rPr>
        <w:id w:val="-1645728061"/>
        <w:placeholder>
          <w:docPart w:val="089B021D0E074864B86CD635987212F1"/>
        </w:placeholder>
        <w:showingPlcHdr/>
      </w:sdtPr>
      <w:sdtEndPr/>
      <w:sdtContent>
        <w:p w14:paraId="07EB166F" w14:textId="77777777" w:rsidR="00036A12" w:rsidRDefault="00036A12" w:rsidP="00036A12">
          <w:pPr>
            <w:rPr>
              <w:rFonts w:ascii="Roboto" w:hAnsi="Roboto"/>
            </w:rPr>
          </w:pPr>
          <w:r w:rsidRPr="00F31260">
            <w:rPr>
              <w:rStyle w:val="PlaceholderText"/>
            </w:rPr>
            <w:t>Click or tap here to enter text.</w:t>
          </w:r>
        </w:p>
      </w:sdtContent>
    </w:sdt>
    <w:p w14:paraId="224B0BF3" w14:textId="77777777" w:rsidR="00BF1A30" w:rsidRPr="00BF1A30" w:rsidRDefault="00BF1A30" w:rsidP="00BF1A30">
      <w:pPr>
        <w:rPr>
          <w:rFonts w:ascii="Roboto" w:hAnsi="Roboto"/>
        </w:rPr>
      </w:pPr>
    </w:p>
    <w:sectPr w:rsidR="00BF1A30" w:rsidRPr="00BF1A30" w:rsidSect="00A322F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Rubik">
    <w:altName w:val="Arial"/>
    <w:charset w:val="00"/>
    <w:family w:val="auto"/>
    <w:pitch w:val="variable"/>
    <w:sig w:usb0="A0000A6F" w:usb1="4000205B"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5D6"/>
    <w:multiLevelType w:val="hybridMultilevel"/>
    <w:tmpl w:val="3DC8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E0A2D"/>
    <w:multiLevelType w:val="hybridMultilevel"/>
    <w:tmpl w:val="0F962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4650A"/>
    <w:multiLevelType w:val="multilevel"/>
    <w:tmpl w:val="1D4C725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4037B2E"/>
    <w:multiLevelType w:val="hybridMultilevel"/>
    <w:tmpl w:val="0EA4F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F72EC"/>
    <w:multiLevelType w:val="hybridMultilevel"/>
    <w:tmpl w:val="3292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825D2"/>
    <w:multiLevelType w:val="multilevel"/>
    <w:tmpl w:val="5E48458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FF46A4"/>
    <w:multiLevelType w:val="hybridMultilevel"/>
    <w:tmpl w:val="AB94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54B03"/>
    <w:multiLevelType w:val="hybridMultilevel"/>
    <w:tmpl w:val="E990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A765B"/>
    <w:multiLevelType w:val="multilevel"/>
    <w:tmpl w:val="908A95A4"/>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CDD43D6"/>
    <w:multiLevelType w:val="multilevel"/>
    <w:tmpl w:val="BC1297E6"/>
    <w:styleLink w:val="WWNum4"/>
    <w:lvl w:ilvl="0">
      <w:start w:val="1"/>
      <w:numFmt w:val="decimal"/>
      <w:lvlText w:val="%1."/>
      <w:lvlJc w:val="left"/>
      <w:pPr>
        <w:ind w:left="720" w:hanging="360"/>
      </w:pPr>
      <w:rPr>
        <w:rFonts w:ascii="Roboto" w:eastAsiaTheme="minorHAnsi" w:hAnsi="Roboto" w:cstheme="minorBid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762609065">
    <w:abstractNumId w:val="0"/>
  </w:num>
  <w:num w:numId="2" w16cid:durableId="1145464560">
    <w:abstractNumId w:val="7"/>
  </w:num>
  <w:num w:numId="3" w16cid:durableId="27922699">
    <w:abstractNumId w:val="1"/>
  </w:num>
  <w:num w:numId="4" w16cid:durableId="1987855167">
    <w:abstractNumId w:val="3"/>
  </w:num>
  <w:num w:numId="5" w16cid:durableId="1258827234">
    <w:abstractNumId w:val="8"/>
  </w:num>
  <w:num w:numId="6" w16cid:durableId="81221422">
    <w:abstractNumId w:val="2"/>
  </w:num>
  <w:num w:numId="7" w16cid:durableId="1415321596">
    <w:abstractNumId w:val="9"/>
  </w:num>
  <w:num w:numId="8" w16cid:durableId="1904637447">
    <w:abstractNumId w:val="6"/>
  </w:num>
  <w:num w:numId="9" w16cid:durableId="694890689">
    <w:abstractNumId w:val="4"/>
  </w:num>
  <w:num w:numId="10" w16cid:durableId="501898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B9"/>
    <w:rsid w:val="00036A12"/>
    <w:rsid w:val="00114980"/>
    <w:rsid w:val="00161309"/>
    <w:rsid w:val="00400CDE"/>
    <w:rsid w:val="00682008"/>
    <w:rsid w:val="00A23873"/>
    <w:rsid w:val="00A322FB"/>
    <w:rsid w:val="00A96AB9"/>
    <w:rsid w:val="00BD7A71"/>
    <w:rsid w:val="00BF1A30"/>
    <w:rsid w:val="00CC7B9D"/>
    <w:rsid w:val="00D268B0"/>
    <w:rsid w:val="00E66188"/>
    <w:rsid w:val="00EC4CEA"/>
    <w:rsid w:val="00ED0613"/>
    <w:rsid w:val="00F1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0388"/>
  <w15:chartTrackingRefBased/>
  <w15:docId w15:val="{8D54278D-9BB3-4C9A-9872-3384E305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AB9"/>
    <w:pPr>
      <w:pBdr>
        <w:bottom w:val="single" w:sz="4" w:space="1" w:color="auto"/>
      </w:pBdr>
      <w:jc w:val="center"/>
      <w:outlineLvl w:val="0"/>
    </w:pPr>
    <w:rPr>
      <w:rFonts w:ascii="Roboto" w:hAnsi="Roboto"/>
      <w:b/>
      <w:bCs/>
      <w:color w:val="004876" w:themeColor="accent1"/>
      <w:sz w:val="36"/>
      <w:szCs w:val="36"/>
    </w:rPr>
  </w:style>
  <w:style w:type="paragraph" w:styleId="Heading2">
    <w:name w:val="heading 2"/>
    <w:basedOn w:val="Normal"/>
    <w:next w:val="Normal"/>
    <w:link w:val="Heading2Char"/>
    <w:uiPriority w:val="9"/>
    <w:semiHidden/>
    <w:unhideWhenUsed/>
    <w:qFormat/>
    <w:rsid w:val="00A96AB9"/>
    <w:pPr>
      <w:keepNext/>
      <w:keepLines/>
      <w:spacing w:before="160" w:after="80"/>
      <w:outlineLvl w:val="1"/>
    </w:pPr>
    <w:rPr>
      <w:rFonts w:asciiTheme="majorHAnsi" w:eastAsiaTheme="majorEastAsia" w:hAnsiTheme="majorHAnsi" w:cstheme="majorBidi"/>
      <w:color w:val="003558" w:themeColor="accent1" w:themeShade="BF"/>
      <w:sz w:val="32"/>
      <w:szCs w:val="32"/>
    </w:rPr>
  </w:style>
  <w:style w:type="paragraph" w:styleId="Heading3">
    <w:name w:val="heading 3"/>
    <w:basedOn w:val="Normal"/>
    <w:next w:val="Normal"/>
    <w:link w:val="Heading3Char"/>
    <w:uiPriority w:val="9"/>
    <w:semiHidden/>
    <w:unhideWhenUsed/>
    <w:qFormat/>
    <w:rsid w:val="00A96AB9"/>
    <w:pPr>
      <w:keepNext/>
      <w:keepLines/>
      <w:spacing w:before="160" w:after="80"/>
      <w:outlineLvl w:val="2"/>
    </w:pPr>
    <w:rPr>
      <w:rFonts w:eastAsiaTheme="majorEastAsia" w:cstheme="majorBidi"/>
      <w:color w:val="003558" w:themeColor="accent1" w:themeShade="BF"/>
      <w:sz w:val="28"/>
      <w:szCs w:val="28"/>
    </w:rPr>
  </w:style>
  <w:style w:type="paragraph" w:styleId="Heading4">
    <w:name w:val="heading 4"/>
    <w:basedOn w:val="Normal"/>
    <w:next w:val="Normal"/>
    <w:link w:val="Heading4Char"/>
    <w:uiPriority w:val="9"/>
    <w:semiHidden/>
    <w:unhideWhenUsed/>
    <w:qFormat/>
    <w:rsid w:val="00A96AB9"/>
    <w:pPr>
      <w:keepNext/>
      <w:keepLines/>
      <w:spacing w:before="80" w:after="40"/>
      <w:outlineLvl w:val="3"/>
    </w:pPr>
    <w:rPr>
      <w:rFonts w:eastAsiaTheme="majorEastAsia" w:cstheme="majorBidi"/>
      <w:i/>
      <w:iCs/>
      <w:color w:val="003558" w:themeColor="accent1" w:themeShade="BF"/>
    </w:rPr>
  </w:style>
  <w:style w:type="paragraph" w:styleId="Heading5">
    <w:name w:val="heading 5"/>
    <w:basedOn w:val="Normal"/>
    <w:next w:val="Normal"/>
    <w:link w:val="Heading5Char"/>
    <w:uiPriority w:val="9"/>
    <w:semiHidden/>
    <w:unhideWhenUsed/>
    <w:qFormat/>
    <w:rsid w:val="00A96AB9"/>
    <w:pPr>
      <w:keepNext/>
      <w:keepLines/>
      <w:spacing w:before="80" w:after="40"/>
      <w:outlineLvl w:val="4"/>
    </w:pPr>
    <w:rPr>
      <w:rFonts w:eastAsiaTheme="majorEastAsia" w:cstheme="majorBidi"/>
      <w:color w:val="003558" w:themeColor="accent1" w:themeShade="BF"/>
    </w:rPr>
  </w:style>
  <w:style w:type="paragraph" w:styleId="Heading6">
    <w:name w:val="heading 6"/>
    <w:basedOn w:val="Normal"/>
    <w:next w:val="Normal"/>
    <w:link w:val="Heading6Char"/>
    <w:uiPriority w:val="9"/>
    <w:semiHidden/>
    <w:unhideWhenUsed/>
    <w:qFormat/>
    <w:rsid w:val="00A96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B9"/>
    <w:rPr>
      <w:rFonts w:ascii="Roboto" w:hAnsi="Roboto"/>
      <w:b/>
      <w:bCs/>
      <w:color w:val="004876" w:themeColor="accent1"/>
      <w:sz w:val="36"/>
      <w:szCs w:val="36"/>
    </w:rPr>
  </w:style>
  <w:style w:type="character" w:customStyle="1" w:styleId="Heading2Char">
    <w:name w:val="Heading 2 Char"/>
    <w:basedOn w:val="DefaultParagraphFont"/>
    <w:link w:val="Heading2"/>
    <w:uiPriority w:val="9"/>
    <w:semiHidden/>
    <w:rsid w:val="00A96AB9"/>
    <w:rPr>
      <w:rFonts w:asciiTheme="majorHAnsi" w:eastAsiaTheme="majorEastAsia" w:hAnsiTheme="majorHAnsi" w:cstheme="majorBidi"/>
      <w:color w:val="003558" w:themeColor="accent1" w:themeShade="BF"/>
      <w:sz w:val="32"/>
      <w:szCs w:val="32"/>
    </w:rPr>
  </w:style>
  <w:style w:type="character" w:customStyle="1" w:styleId="Heading3Char">
    <w:name w:val="Heading 3 Char"/>
    <w:basedOn w:val="DefaultParagraphFont"/>
    <w:link w:val="Heading3"/>
    <w:uiPriority w:val="9"/>
    <w:semiHidden/>
    <w:rsid w:val="00A96AB9"/>
    <w:rPr>
      <w:rFonts w:eastAsiaTheme="majorEastAsia" w:cstheme="majorBidi"/>
      <w:color w:val="003558" w:themeColor="accent1" w:themeShade="BF"/>
      <w:sz w:val="28"/>
      <w:szCs w:val="28"/>
    </w:rPr>
  </w:style>
  <w:style w:type="character" w:customStyle="1" w:styleId="Heading4Char">
    <w:name w:val="Heading 4 Char"/>
    <w:basedOn w:val="DefaultParagraphFont"/>
    <w:link w:val="Heading4"/>
    <w:uiPriority w:val="9"/>
    <w:semiHidden/>
    <w:rsid w:val="00A96AB9"/>
    <w:rPr>
      <w:rFonts w:eastAsiaTheme="majorEastAsia" w:cstheme="majorBidi"/>
      <w:i/>
      <w:iCs/>
      <w:color w:val="003558" w:themeColor="accent1" w:themeShade="BF"/>
    </w:rPr>
  </w:style>
  <w:style w:type="character" w:customStyle="1" w:styleId="Heading5Char">
    <w:name w:val="Heading 5 Char"/>
    <w:basedOn w:val="DefaultParagraphFont"/>
    <w:link w:val="Heading5"/>
    <w:uiPriority w:val="9"/>
    <w:semiHidden/>
    <w:rsid w:val="00A96AB9"/>
    <w:rPr>
      <w:rFonts w:eastAsiaTheme="majorEastAsia" w:cstheme="majorBidi"/>
      <w:color w:val="003558" w:themeColor="accent1" w:themeShade="BF"/>
    </w:rPr>
  </w:style>
  <w:style w:type="character" w:customStyle="1" w:styleId="Heading6Char">
    <w:name w:val="Heading 6 Char"/>
    <w:basedOn w:val="DefaultParagraphFont"/>
    <w:link w:val="Heading6"/>
    <w:uiPriority w:val="9"/>
    <w:semiHidden/>
    <w:rsid w:val="00A96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B9"/>
    <w:rPr>
      <w:rFonts w:eastAsiaTheme="majorEastAsia" w:cstheme="majorBidi"/>
      <w:color w:val="272727" w:themeColor="text1" w:themeTint="D8"/>
    </w:rPr>
  </w:style>
  <w:style w:type="paragraph" w:styleId="Title">
    <w:name w:val="Title"/>
    <w:basedOn w:val="Normal"/>
    <w:next w:val="Normal"/>
    <w:link w:val="TitleChar"/>
    <w:uiPriority w:val="10"/>
    <w:qFormat/>
    <w:rsid w:val="00A96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B9"/>
    <w:pPr>
      <w:spacing w:before="160"/>
      <w:jc w:val="center"/>
    </w:pPr>
    <w:rPr>
      <w:i/>
      <w:iCs/>
      <w:color w:val="404040" w:themeColor="text1" w:themeTint="BF"/>
    </w:rPr>
  </w:style>
  <w:style w:type="character" w:customStyle="1" w:styleId="QuoteChar">
    <w:name w:val="Quote Char"/>
    <w:basedOn w:val="DefaultParagraphFont"/>
    <w:link w:val="Quote"/>
    <w:uiPriority w:val="29"/>
    <w:rsid w:val="00A96AB9"/>
    <w:rPr>
      <w:i/>
      <w:iCs/>
      <w:color w:val="404040" w:themeColor="text1" w:themeTint="BF"/>
    </w:rPr>
  </w:style>
  <w:style w:type="paragraph" w:styleId="ListParagraph">
    <w:name w:val="List Paragraph"/>
    <w:basedOn w:val="Normal"/>
    <w:uiPriority w:val="34"/>
    <w:qFormat/>
    <w:rsid w:val="00A96AB9"/>
    <w:pPr>
      <w:ind w:left="720"/>
      <w:contextualSpacing/>
    </w:pPr>
  </w:style>
  <w:style w:type="character" w:styleId="IntenseEmphasis">
    <w:name w:val="Intense Emphasis"/>
    <w:basedOn w:val="DefaultParagraphFont"/>
    <w:uiPriority w:val="21"/>
    <w:qFormat/>
    <w:rsid w:val="00A96AB9"/>
    <w:rPr>
      <w:i/>
      <w:iCs/>
      <w:color w:val="003558" w:themeColor="accent1" w:themeShade="BF"/>
    </w:rPr>
  </w:style>
  <w:style w:type="paragraph" w:styleId="IntenseQuote">
    <w:name w:val="Intense Quote"/>
    <w:basedOn w:val="Normal"/>
    <w:next w:val="Normal"/>
    <w:link w:val="IntenseQuoteChar"/>
    <w:uiPriority w:val="30"/>
    <w:qFormat/>
    <w:rsid w:val="00A96AB9"/>
    <w:pPr>
      <w:pBdr>
        <w:top w:val="single" w:sz="4" w:space="10" w:color="003558" w:themeColor="accent1" w:themeShade="BF"/>
        <w:bottom w:val="single" w:sz="4" w:space="10" w:color="003558" w:themeColor="accent1" w:themeShade="BF"/>
      </w:pBdr>
      <w:spacing w:before="360" w:after="360"/>
      <w:ind w:left="864" w:right="864"/>
      <w:jc w:val="center"/>
    </w:pPr>
    <w:rPr>
      <w:i/>
      <w:iCs/>
      <w:color w:val="003558" w:themeColor="accent1" w:themeShade="BF"/>
    </w:rPr>
  </w:style>
  <w:style w:type="character" w:customStyle="1" w:styleId="IntenseQuoteChar">
    <w:name w:val="Intense Quote Char"/>
    <w:basedOn w:val="DefaultParagraphFont"/>
    <w:link w:val="IntenseQuote"/>
    <w:uiPriority w:val="30"/>
    <w:rsid w:val="00A96AB9"/>
    <w:rPr>
      <w:i/>
      <w:iCs/>
      <w:color w:val="003558" w:themeColor="accent1" w:themeShade="BF"/>
    </w:rPr>
  </w:style>
  <w:style w:type="character" w:styleId="IntenseReference">
    <w:name w:val="Intense Reference"/>
    <w:basedOn w:val="DefaultParagraphFont"/>
    <w:uiPriority w:val="32"/>
    <w:qFormat/>
    <w:rsid w:val="00A96AB9"/>
    <w:rPr>
      <w:b/>
      <w:bCs/>
      <w:smallCaps/>
      <w:color w:val="003558" w:themeColor="accent1" w:themeShade="BF"/>
      <w:spacing w:val="5"/>
    </w:rPr>
  </w:style>
  <w:style w:type="paragraph" w:customStyle="1" w:styleId="Standard">
    <w:name w:val="Standard"/>
    <w:rsid w:val="00ED0613"/>
    <w:pPr>
      <w:suppressAutoHyphens/>
      <w:autoSpaceDN w:val="0"/>
      <w:spacing w:line="251" w:lineRule="auto"/>
      <w:textAlignment w:val="baseline"/>
    </w:pPr>
    <w:rPr>
      <w:rFonts w:ascii="Calibri" w:eastAsia="Calibri" w:hAnsi="Calibri" w:cs="F"/>
      <w:kern w:val="0"/>
      <w14:ligatures w14:val="none"/>
    </w:rPr>
  </w:style>
  <w:style w:type="numbering" w:customStyle="1" w:styleId="WWNum2">
    <w:name w:val="WWNum2"/>
    <w:basedOn w:val="NoList"/>
    <w:rsid w:val="00ED0613"/>
    <w:pPr>
      <w:numPr>
        <w:numId w:val="5"/>
      </w:numPr>
    </w:pPr>
  </w:style>
  <w:style w:type="numbering" w:customStyle="1" w:styleId="WWNum3">
    <w:name w:val="WWNum3"/>
    <w:basedOn w:val="NoList"/>
    <w:rsid w:val="00ED0613"/>
    <w:pPr>
      <w:numPr>
        <w:numId w:val="6"/>
      </w:numPr>
    </w:pPr>
  </w:style>
  <w:style w:type="numbering" w:customStyle="1" w:styleId="WWNum4">
    <w:name w:val="WWNum4"/>
    <w:basedOn w:val="NoList"/>
    <w:rsid w:val="00ED0613"/>
    <w:pPr>
      <w:numPr>
        <w:numId w:val="7"/>
      </w:numPr>
    </w:pPr>
  </w:style>
  <w:style w:type="character" w:styleId="Hyperlink">
    <w:name w:val="Hyperlink"/>
    <w:basedOn w:val="DefaultParagraphFont"/>
    <w:uiPriority w:val="99"/>
    <w:unhideWhenUsed/>
    <w:rsid w:val="00BF1A30"/>
    <w:rPr>
      <w:color w:val="E0592A" w:themeColor="hyperlink"/>
      <w:u w:val="single"/>
    </w:rPr>
  </w:style>
  <w:style w:type="character" w:styleId="UnresolvedMention">
    <w:name w:val="Unresolved Mention"/>
    <w:basedOn w:val="DefaultParagraphFont"/>
    <w:uiPriority w:val="99"/>
    <w:semiHidden/>
    <w:unhideWhenUsed/>
    <w:rsid w:val="00BF1A30"/>
    <w:rPr>
      <w:color w:val="605E5C"/>
      <w:shd w:val="clear" w:color="auto" w:fill="E1DFDD"/>
    </w:rPr>
  </w:style>
  <w:style w:type="character" w:styleId="PlaceholderText">
    <w:name w:val="Placeholder Text"/>
    <w:basedOn w:val="DefaultParagraphFont"/>
    <w:uiPriority w:val="99"/>
    <w:semiHidden/>
    <w:rsid w:val="00BF1A30"/>
    <w:rPr>
      <w:color w:val="666666"/>
    </w:rPr>
  </w:style>
  <w:style w:type="table" w:styleId="TableGrid">
    <w:name w:val="Table Grid"/>
    <w:basedOn w:val="TableNormal"/>
    <w:uiPriority w:val="39"/>
    <w:rsid w:val="00F1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NoList"/>
    <w:rsid w:val="00BD7A71"/>
    <w:pPr>
      <w:numPr>
        <w:numId w:val="10"/>
      </w:numPr>
    </w:pPr>
  </w:style>
  <w:style w:type="table" w:styleId="GridTable4-Accent6">
    <w:name w:val="Grid Table 4 Accent 6"/>
    <w:basedOn w:val="TableNormal"/>
    <w:uiPriority w:val="49"/>
    <w:rsid w:val="00BD7A71"/>
    <w:pPr>
      <w:spacing w:after="0" w:line="240" w:lineRule="auto"/>
    </w:pPr>
    <w:rPr>
      <w:kern w:val="0"/>
      <w14:ligatures w14:val="none"/>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color w:val="FFFFFF" w:themeColor="background1"/>
      </w:rPr>
      <w:tblPr/>
      <w:tcPr>
        <w:tcBorders>
          <w:top w:val="single" w:sz="4" w:space="0" w:color="F4B223" w:themeColor="accent6"/>
          <w:left w:val="single" w:sz="4" w:space="0" w:color="F4B223" w:themeColor="accent6"/>
          <w:bottom w:val="single" w:sz="4" w:space="0" w:color="F4B223" w:themeColor="accent6"/>
          <w:right w:val="single" w:sz="4" w:space="0" w:color="F4B223" w:themeColor="accent6"/>
          <w:insideH w:val="nil"/>
          <w:insideV w:val="nil"/>
        </w:tcBorders>
        <w:shd w:val="clear" w:color="auto" w:fill="F4B223" w:themeFill="accent6"/>
      </w:tcPr>
    </w:tblStylePr>
    <w:tblStylePr w:type="lastRow">
      <w:rPr>
        <w:b/>
        <w:bCs/>
      </w:rPr>
      <w:tblPr/>
      <w:tcPr>
        <w:tcBorders>
          <w:top w:val="double" w:sz="4" w:space="0" w:color="F4B223"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6199">
      <w:bodyDiv w:val="1"/>
      <w:marLeft w:val="0"/>
      <w:marRight w:val="0"/>
      <w:marTop w:val="0"/>
      <w:marBottom w:val="0"/>
      <w:divBdr>
        <w:top w:val="none" w:sz="0" w:space="0" w:color="auto"/>
        <w:left w:val="none" w:sz="0" w:space="0" w:color="auto"/>
        <w:bottom w:val="none" w:sz="0" w:space="0" w:color="auto"/>
        <w:right w:val="none" w:sz="0" w:space="0" w:color="auto"/>
      </w:divBdr>
    </w:div>
    <w:div w:id="896205765">
      <w:bodyDiv w:val="1"/>
      <w:marLeft w:val="0"/>
      <w:marRight w:val="0"/>
      <w:marTop w:val="0"/>
      <w:marBottom w:val="0"/>
      <w:divBdr>
        <w:top w:val="none" w:sz="0" w:space="0" w:color="auto"/>
        <w:left w:val="none" w:sz="0" w:space="0" w:color="auto"/>
        <w:bottom w:val="none" w:sz="0" w:space="0" w:color="auto"/>
        <w:right w:val="none" w:sz="0" w:space="0" w:color="auto"/>
      </w:divBdr>
    </w:div>
    <w:div w:id="1385983154">
      <w:bodyDiv w:val="1"/>
      <w:marLeft w:val="0"/>
      <w:marRight w:val="0"/>
      <w:marTop w:val="0"/>
      <w:marBottom w:val="0"/>
      <w:divBdr>
        <w:top w:val="none" w:sz="0" w:space="0" w:color="auto"/>
        <w:left w:val="none" w:sz="0" w:space="0" w:color="auto"/>
        <w:bottom w:val="none" w:sz="0" w:space="0" w:color="auto"/>
        <w:right w:val="none" w:sz="0" w:space="0" w:color="auto"/>
      </w:divBdr>
    </w:div>
    <w:div w:id="1427193346">
      <w:bodyDiv w:val="1"/>
      <w:marLeft w:val="0"/>
      <w:marRight w:val="0"/>
      <w:marTop w:val="0"/>
      <w:marBottom w:val="0"/>
      <w:divBdr>
        <w:top w:val="none" w:sz="0" w:space="0" w:color="auto"/>
        <w:left w:val="none" w:sz="0" w:space="0" w:color="auto"/>
        <w:bottom w:val="none" w:sz="0" w:space="0" w:color="auto"/>
        <w:right w:val="none" w:sz="0" w:space="0" w:color="auto"/>
      </w:divBdr>
    </w:div>
    <w:div w:id="1457721584">
      <w:bodyDiv w:val="1"/>
      <w:marLeft w:val="0"/>
      <w:marRight w:val="0"/>
      <w:marTop w:val="0"/>
      <w:marBottom w:val="0"/>
      <w:divBdr>
        <w:top w:val="none" w:sz="0" w:space="0" w:color="auto"/>
        <w:left w:val="none" w:sz="0" w:space="0" w:color="auto"/>
        <w:bottom w:val="none" w:sz="0" w:space="0" w:color="auto"/>
        <w:right w:val="none" w:sz="0" w:space="0" w:color="auto"/>
      </w:divBdr>
    </w:div>
    <w:div w:id="1482041017">
      <w:bodyDiv w:val="1"/>
      <w:marLeft w:val="0"/>
      <w:marRight w:val="0"/>
      <w:marTop w:val="0"/>
      <w:marBottom w:val="0"/>
      <w:divBdr>
        <w:top w:val="none" w:sz="0" w:space="0" w:color="auto"/>
        <w:left w:val="none" w:sz="0" w:space="0" w:color="auto"/>
        <w:bottom w:val="none" w:sz="0" w:space="0" w:color="auto"/>
        <w:right w:val="none" w:sz="0" w:space="0" w:color="auto"/>
      </w:divBdr>
    </w:div>
    <w:div w:id="21404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1DB50E793475A9A048853C92B4292"/>
        <w:category>
          <w:name w:val="General"/>
          <w:gallery w:val="placeholder"/>
        </w:category>
        <w:types>
          <w:type w:val="bbPlcHdr"/>
        </w:types>
        <w:behaviors>
          <w:behavior w:val="content"/>
        </w:behaviors>
        <w:guid w:val="{7CDE4905-02DE-44B4-9343-C3996904320C}"/>
      </w:docPartPr>
      <w:docPartBody>
        <w:p w:rsidR="00C46F2C" w:rsidRDefault="00C46F2C" w:rsidP="00C46F2C">
          <w:pPr>
            <w:pStyle w:val="1BE1DB50E793475A9A048853C92B4292"/>
          </w:pPr>
          <w:r w:rsidRPr="00F31260">
            <w:rPr>
              <w:rStyle w:val="PlaceholderText"/>
            </w:rPr>
            <w:t>Click or tap here to enter text.</w:t>
          </w:r>
        </w:p>
      </w:docPartBody>
    </w:docPart>
    <w:docPart>
      <w:docPartPr>
        <w:name w:val="3C9FC70C518644889238E7BBF95ADB80"/>
        <w:category>
          <w:name w:val="General"/>
          <w:gallery w:val="placeholder"/>
        </w:category>
        <w:types>
          <w:type w:val="bbPlcHdr"/>
        </w:types>
        <w:behaviors>
          <w:behavior w:val="content"/>
        </w:behaviors>
        <w:guid w:val="{CC3D8B1C-72B1-40C7-B9A5-4286DDBF81CF}"/>
      </w:docPartPr>
      <w:docPartBody>
        <w:p w:rsidR="00C46F2C" w:rsidRDefault="00C46F2C" w:rsidP="00C46F2C">
          <w:pPr>
            <w:pStyle w:val="3C9FC70C518644889238E7BBF95ADB80"/>
          </w:pPr>
          <w:r w:rsidRPr="00F31260">
            <w:rPr>
              <w:rStyle w:val="PlaceholderText"/>
            </w:rPr>
            <w:t>Click or tap here to enter text.</w:t>
          </w:r>
        </w:p>
      </w:docPartBody>
    </w:docPart>
    <w:docPart>
      <w:docPartPr>
        <w:name w:val="C0428DCDDFC54E4BB1A89425F3C44CD9"/>
        <w:category>
          <w:name w:val="General"/>
          <w:gallery w:val="placeholder"/>
        </w:category>
        <w:types>
          <w:type w:val="bbPlcHdr"/>
        </w:types>
        <w:behaviors>
          <w:behavior w:val="content"/>
        </w:behaviors>
        <w:guid w:val="{BBCE705B-285C-4695-B037-47784F904FD8}"/>
      </w:docPartPr>
      <w:docPartBody>
        <w:p w:rsidR="00C46F2C" w:rsidRDefault="00C46F2C" w:rsidP="00C46F2C">
          <w:pPr>
            <w:pStyle w:val="C0428DCDDFC54E4BB1A89425F3C44CD9"/>
          </w:pPr>
          <w:r w:rsidRPr="00F31260">
            <w:rPr>
              <w:rStyle w:val="PlaceholderText"/>
            </w:rPr>
            <w:t>Click or tap here to enter text.</w:t>
          </w:r>
        </w:p>
      </w:docPartBody>
    </w:docPart>
    <w:docPart>
      <w:docPartPr>
        <w:name w:val="2C67E9F92294445CB7272AD2E41C1C8C"/>
        <w:category>
          <w:name w:val="General"/>
          <w:gallery w:val="placeholder"/>
        </w:category>
        <w:types>
          <w:type w:val="bbPlcHdr"/>
        </w:types>
        <w:behaviors>
          <w:behavior w:val="content"/>
        </w:behaviors>
        <w:guid w:val="{6D159603-FF7A-427D-97B2-C2D3D2C95DDA}"/>
      </w:docPartPr>
      <w:docPartBody>
        <w:p w:rsidR="00C46F2C" w:rsidRDefault="00C46F2C" w:rsidP="00C46F2C">
          <w:pPr>
            <w:pStyle w:val="2C67E9F92294445CB7272AD2E41C1C8C"/>
          </w:pPr>
          <w:r w:rsidRPr="00F31260">
            <w:rPr>
              <w:rStyle w:val="PlaceholderText"/>
            </w:rPr>
            <w:t>Click or tap here to enter text.</w:t>
          </w:r>
        </w:p>
      </w:docPartBody>
    </w:docPart>
    <w:docPart>
      <w:docPartPr>
        <w:name w:val="089B021D0E074864B86CD635987212F1"/>
        <w:category>
          <w:name w:val="General"/>
          <w:gallery w:val="placeholder"/>
        </w:category>
        <w:types>
          <w:type w:val="bbPlcHdr"/>
        </w:types>
        <w:behaviors>
          <w:behavior w:val="content"/>
        </w:behaviors>
        <w:guid w:val="{8FC0F349-B94D-4E2C-957C-F6620D74100F}"/>
      </w:docPartPr>
      <w:docPartBody>
        <w:p w:rsidR="00A01584" w:rsidRDefault="00A01584" w:rsidP="00A01584">
          <w:pPr>
            <w:pStyle w:val="089B021D0E074864B86CD635987212F1"/>
          </w:pPr>
          <w:r w:rsidRPr="00F312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Rubik">
    <w:altName w:val="Arial"/>
    <w:charset w:val="00"/>
    <w:family w:val="auto"/>
    <w:pitch w:val="variable"/>
    <w:sig w:usb0="A0000A6F" w:usb1="4000205B" w:usb2="00000000" w:usb3="00000000" w:csb0="000000B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2C"/>
    <w:rsid w:val="00676D70"/>
    <w:rsid w:val="00A01584"/>
    <w:rsid w:val="00C4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584"/>
    <w:rPr>
      <w:color w:val="666666"/>
    </w:rPr>
  </w:style>
  <w:style w:type="paragraph" w:customStyle="1" w:styleId="6B79FD4A399449E5B63BA1C0A7E1C04E">
    <w:name w:val="6B79FD4A399449E5B63BA1C0A7E1C04E"/>
    <w:rsid w:val="00C46F2C"/>
  </w:style>
  <w:style w:type="paragraph" w:customStyle="1" w:styleId="9FBAF3978F974A90894FD07F47D84CA6">
    <w:name w:val="9FBAF3978F974A90894FD07F47D84CA6"/>
    <w:rsid w:val="00A01584"/>
  </w:style>
  <w:style w:type="paragraph" w:customStyle="1" w:styleId="73B7A438A91743D5B184D76222DE9F94">
    <w:name w:val="73B7A438A91743D5B184D76222DE9F94"/>
    <w:rsid w:val="00C46F2C"/>
  </w:style>
  <w:style w:type="paragraph" w:customStyle="1" w:styleId="A854253D19BE4D1FB13B57EF288CA8DF">
    <w:name w:val="A854253D19BE4D1FB13B57EF288CA8DF"/>
    <w:rsid w:val="00C46F2C"/>
  </w:style>
  <w:style w:type="paragraph" w:customStyle="1" w:styleId="9A7B35699C734EFE9226705876B65E36">
    <w:name w:val="9A7B35699C734EFE9226705876B65E36"/>
    <w:rsid w:val="00C46F2C"/>
  </w:style>
  <w:style w:type="paragraph" w:customStyle="1" w:styleId="16017445F0FD4D38885CBE7FB8543478">
    <w:name w:val="16017445F0FD4D38885CBE7FB8543478"/>
    <w:rsid w:val="00C46F2C"/>
  </w:style>
  <w:style w:type="paragraph" w:customStyle="1" w:styleId="6AAEDE107BBB47AFB546C91DF626E5FA">
    <w:name w:val="6AAEDE107BBB47AFB546C91DF626E5FA"/>
    <w:rsid w:val="00C46F2C"/>
  </w:style>
  <w:style w:type="paragraph" w:customStyle="1" w:styleId="E360EF7D9D9E4EF0A54B82E15E574589">
    <w:name w:val="E360EF7D9D9E4EF0A54B82E15E574589"/>
    <w:rsid w:val="00C46F2C"/>
  </w:style>
  <w:style w:type="paragraph" w:customStyle="1" w:styleId="01582763D6424D6BA71C9120752A1F02">
    <w:name w:val="01582763D6424D6BA71C9120752A1F02"/>
    <w:rsid w:val="00C46F2C"/>
  </w:style>
  <w:style w:type="paragraph" w:customStyle="1" w:styleId="72A337ED44984EC79AF136CDB77E9685">
    <w:name w:val="72A337ED44984EC79AF136CDB77E9685"/>
    <w:rsid w:val="00C46F2C"/>
  </w:style>
  <w:style w:type="paragraph" w:customStyle="1" w:styleId="AB33547FB57D470FA6C6D4D507B87FFB">
    <w:name w:val="AB33547FB57D470FA6C6D4D507B87FFB"/>
    <w:rsid w:val="00C46F2C"/>
  </w:style>
  <w:style w:type="paragraph" w:customStyle="1" w:styleId="4F430B93C37647A5BF80F6E398746619">
    <w:name w:val="4F430B93C37647A5BF80F6E398746619"/>
    <w:rsid w:val="00C46F2C"/>
  </w:style>
  <w:style w:type="paragraph" w:customStyle="1" w:styleId="36F0E4B5834945D3AF11D83AB33CA57E">
    <w:name w:val="36F0E4B5834945D3AF11D83AB33CA57E"/>
    <w:rsid w:val="00C46F2C"/>
  </w:style>
  <w:style w:type="paragraph" w:customStyle="1" w:styleId="39CED51AC59E4C5080BA96CC9AA61335">
    <w:name w:val="39CED51AC59E4C5080BA96CC9AA61335"/>
    <w:rsid w:val="00C46F2C"/>
  </w:style>
  <w:style w:type="paragraph" w:customStyle="1" w:styleId="84398D2CDDAB4E4F877945536E412FCC">
    <w:name w:val="84398D2CDDAB4E4F877945536E412FCC"/>
    <w:rsid w:val="00C46F2C"/>
  </w:style>
  <w:style w:type="paragraph" w:customStyle="1" w:styleId="016CE728DD11492C93F1B6D2081B4B78">
    <w:name w:val="016CE728DD11492C93F1B6D2081B4B78"/>
    <w:rsid w:val="00C46F2C"/>
  </w:style>
  <w:style w:type="paragraph" w:customStyle="1" w:styleId="1BE1DB50E793475A9A048853C92B4292">
    <w:name w:val="1BE1DB50E793475A9A048853C92B4292"/>
    <w:rsid w:val="00C46F2C"/>
  </w:style>
  <w:style w:type="paragraph" w:customStyle="1" w:styleId="3C9FC70C518644889238E7BBF95ADB80">
    <w:name w:val="3C9FC70C518644889238E7BBF95ADB80"/>
    <w:rsid w:val="00C46F2C"/>
  </w:style>
  <w:style w:type="paragraph" w:customStyle="1" w:styleId="C0428DCDDFC54E4BB1A89425F3C44CD9">
    <w:name w:val="C0428DCDDFC54E4BB1A89425F3C44CD9"/>
    <w:rsid w:val="00C46F2C"/>
  </w:style>
  <w:style w:type="paragraph" w:customStyle="1" w:styleId="2C67E9F92294445CB7272AD2E41C1C8C">
    <w:name w:val="2C67E9F92294445CB7272AD2E41C1C8C"/>
    <w:rsid w:val="00C46F2C"/>
  </w:style>
  <w:style w:type="paragraph" w:customStyle="1" w:styleId="06350E4FEA82437D9CAB83DF342BE765">
    <w:name w:val="06350E4FEA82437D9CAB83DF342BE765"/>
    <w:rsid w:val="00A01584"/>
  </w:style>
  <w:style w:type="paragraph" w:customStyle="1" w:styleId="3E355258E0944BF78D56294DA071CF16">
    <w:name w:val="3E355258E0944BF78D56294DA071CF16"/>
    <w:rsid w:val="00A01584"/>
  </w:style>
  <w:style w:type="paragraph" w:customStyle="1" w:styleId="A9D480F1D72146CC8E7244D717DBF9AD">
    <w:name w:val="A9D480F1D72146CC8E7244D717DBF9AD"/>
    <w:rsid w:val="00A01584"/>
  </w:style>
  <w:style w:type="paragraph" w:customStyle="1" w:styleId="089B021D0E074864B86CD635987212F1">
    <w:name w:val="089B021D0E074864B86CD635987212F1"/>
    <w:rsid w:val="00A01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ty Colors">
      <a:dk1>
        <a:sysClr val="windowText" lastClr="000000"/>
      </a:dk1>
      <a:lt1>
        <a:sysClr val="window" lastClr="FFFFFF"/>
      </a:lt1>
      <a:dk2>
        <a:srgbClr val="7F7F7F"/>
      </a:dk2>
      <a:lt2>
        <a:srgbClr val="D6D1CA"/>
      </a:lt2>
      <a:accent1>
        <a:srgbClr val="004876"/>
      </a:accent1>
      <a:accent2>
        <a:srgbClr val="4197CB"/>
      </a:accent2>
      <a:accent3>
        <a:srgbClr val="F4B223"/>
      </a:accent3>
      <a:accent4>
        <a:srgbClr val="E0592A"/>
      </a:accent4>
      <a:accent5>
        <a:srgbClr val="004876"/>
      </a:accent5>
      <a:accent6>
        <a:srgbClr val="F4B223"/>
      </a:accent6>
      <a:hlink>
        <a:srgbClr val="E0592A"/>
      </a:hlink>
      <a:folHlink>
        <a:srgbClr val="00487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0AE9E-2716-4585-BE81-36C31903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1E8FC-C45B-4312-98F8-EED4642E2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Roselyn</dc:creator>
  <cp:keywords/>
  <dc:description/>
  <cp:lastModifiedBy>Gabi Sprague</cp:lastModifiedBy>
  <cp:revision>2</cp:revision>
  <dcterms:created xsi:type="dcterms:W3CDTF">2024-04-23T20:51:00Z</dcterms:created>
  <dcterms:modified xsi:type="dcterms:W3CDTF">2024-04-23T20:51:00Z</dcterms:modified>
</cp:coreProperties>
</file>