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14:paraId="6869F535" w14:textId="77777777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4698A11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14:paraId="7F34A573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43F0CF0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14:paraId="0842A15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14:paraId="61C851D1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21BC2FFB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14:paraId="4B8965C2" w14:textId="77777777"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14:paraId="71119871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14:paraId="4B122681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14:paraId="125BFBA8" w14:textId="77777777" w:rsidR="004E3E05" w:rsidRPr="004E3E05" w:rsidRDefault="004E3E05" w:rsidP="00860734">
            <w:pPr>
              <w:pStyle w:val="List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5752B6F5" w14:textId="4C5CACEC" w:rsidR="003B41A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commentRangeStart w:id="0"/>
            <w:r>
              <w:rPr>
                <w:rFonts w:ascii="Roboto" w:hAnsi="Roboto"/>
                <w:sz w:val="20"/>
                <w:szCs w:val="20"/>
              </w:rPr>
              <w:t xml:space="preserve">By 2028, increase supply of </w:t>
            </w:r>
            <w:r w:rsidR="002C45BC">
              <w:rPr>
                <w:rFonts w:ascii="Roboto" w:hAnsi="Roboto"/>
                <w:sz w:val="20"/>
                <w:szCs w:val="20"/>
              </w:rPr>
              <w:t xml:space="preserve">2-4 bedroom </w:t>
            </w:r>
            <w:r>
              <w:rPr>
                <w:rFonts w:ascii="Roboto" w:hAnsi="Roboto"/>
                <w:sz w:val="20"/>
                <w:szCs w:val="20"/>
              </w:rPr>
              <w:t>affordable housing for families by at 30-80%AMI by 500 new units.</w:t>
            </w:r>
            <w:commentRangeEnd w:id="0"/>
            <w:r w:rsidR="001279F8">
              <w:rPr>
                <w:rStyle w:val="CommentReference"/>
              </w:rPr>
              <w:commentReference w:id="0"/>
            </w:r>
          </w:p>
          <w:p w14:paraId="311BA41F" w14:textId="002B91C6" w:rsidR="003B41A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733B471" w14:textId="5B42906D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increase supply of affordable housing for renters at 30-60%AMI by 1,000 new units.</w:t>
            </w:r>
          </w:p>
          <w:p w14:paraId="22840A9C" w14:textId="77777777" w:rsidR="003B41A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B7845C0" w14:textId="52958F48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increase supply of affordable housing for homeowners at 40-80%AMI by 400 new units.</w:t>
            </w:r>
          </w:p>
          <w:p w14:paraId="4EA6A89A" w14:textId="4597A535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65A9B858" w14:textId="223D711E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2C45BC">
              <w:rPr>
                <w:rFonts w:ascii="Roboto" w:hAnsi="Roboto"/>
                <w:sz w:val="20"/>
                <w:szCs w:val="20"/>
              </w:rPr>
              <w:t>increase supply of accessible, affordable units for seniors and people with disabilities at 30-80% AMI by 200.</w:t>
            </w:r>
          </w:p>
          <w:p w14:paraId="2A294B37" w14:textId="0D37431E" w:rsidR="00CA02F1" w:rsidRDefault="00CA02F1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1C1689FA" w14:textId="776DDF80" w:rsidR="00CA02F1" w:rsidRDefault="00CA02F1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establish systems change that right power imbalances preventing access t</w:t>
            </w:r>
            <w:bookmarkStart w:id="1" w:name="_GoBack"/>
            <w:bookmarkEnd w:id="1"/>
            <w:r>
              <w:rPr>
                <w:rFonts w:ascii="Roboto" w:hAnsi="Roboto"/>
                <w:sz w:val="20"/>
                <w:szCs w:val="20"/>
              </w:rPr>
              <w:t xml:space="preserve">o, or development of, affordable housing. </w:t>
            </w:r>
          </w:p>
          <w:p w14:paraId="029F8740" w14:textId="2732E470"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65755846" w14:textId="00C688BC"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14:paraId="2175CB56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CF79757" w14:textId="272BE413" w:rsidR="00F7678C" w:rsidRPr="004E3E05" w:rsidRDefault="00F7678C" w:rsidP="003B41A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Prioritize </w:t>
            </w:r>
            <w:r>
              <w:rPr>
                <w:rFonts w:ascii="Roboto" w:hAnsi="Roboto"/>
                <w:sz w:val="20"/>
                <w:szCs w:val="20"/>
              </w:rPr>
              <w:t>incentives and subsidy for new development of units with 3-4 bedrooms</w:t>
            </w:r>
          </w:p>
        </w:tc>
      </w:tr>
      <w:tr w:rsidR="004E3E05" w14:paraId="713E6393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F0656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14:paraId="59A0D59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7EE6B5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C655B3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769F074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63A677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13CD7A7E" w14:textId="77777777" w:rsidTr="00E62E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2FD28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7ABA356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A5F97A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6091FE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BC5DDD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E0F69C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61A7C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6E58E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5681F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56DC782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0DB6E05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D18A08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D2B49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67712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6D61ACF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F8B78F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4AC015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BCDC4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5C1A1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2F08A948" w14:textId="77777777" w:rsidTr="008E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7353394" w14:textId="77777777"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2: </w:t>
            </w:r>
            <w:r>
              <w:rPr>
                <w:rFonts w:ascii="Roboto" w:hAnsi="Roboto"/>
                <w:sz w:val="20"/>
                <w:szCs w:val="20"/>
              </w:rPr>
              <w:t xml:space="preserve"> Establish City of Lawrence Affordable Housing Overlay Zone to reduce cost and incentivize the development of  affordable housing </w:t>
            </w:r>
          </w:p>
        </w:tc>
      </w:tr>
      <w:tr w:rsidR="004E3E05" w14:paraId="5B6534A6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7A52F3F0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2:</w:t>
            </w:r>
          </w:p>
        </w:tc>
      </w:tr>
      <w:tr w:rsidR="004E3E05" w14:paraId="6293051D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4A1A4E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83F777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15D74316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E356C9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3D2C3F0C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D380EE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AA0F7A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C48C66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F08BB4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49E8195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7B943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0F1C830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99BAD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A1CF67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28E047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FDDD877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CC634EF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E9774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9209C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6049759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4E15A9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7A1B25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1445595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93E6A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17828592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602BCB7E" w14:textId="77777777" w:rsidR="001279F8" w:rsidRDefault="003B4885" w:rsidP="00323E97">
            <w:pPr>
              <w:ind w:left="720" w:hanging="72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3: </w:t>
            </w:r>
            <w:r>
              <w:rPr>
                <w:rFonts w:ascii="Roboto" w:hAnsi="Roboto"/>
                <w:sz w:val="20"/>
                <w:szCs w:val="20"/>
              </w:rPr>
              <w:t>(</w:t>
            </w:r>
            <w:commentRangeStart w:id="2"/>
            <w:r>
              <w:rPr>
                <w:rFonts w:ascii="Roboto" w:hAnsi="Roboto"/>
                <w:sz w:val="20"/>
                <w:szCs w:val="20"/>
              </w:rPr>
              <w:t>something about systems change/equity lens to “right size” the imbalance of power &amp; influence of NIMBY white property &amp; business owners – create YIMBY communities &amp; increasing social capital and influence of residents needing affordable/workforce housing)</w:t>
            </w:r>
            <w:r w:rsidR="00323E97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78F65BF6" w14:textId="77777777" w:rsidR="001279F8" w:rsidRDefault="001279F8" w:rsidP="00323E97">
            <w:pPr>
              <w:ind w:left="720" w:hanging="720"/>
              <w:rPr>
                <w:rFonts w:ascii="Roboto" w:hAnsi="Roboto"/>
                <w:sz w:val="20"/>
                <w:szCs w:val="20"/>
              </w:rPr>
            </w:pPr>
          </w:p>
          <w:p w14:paraId="792EE7E0" w14:textId="67D5912D" w:rsidR="003B4885" w:rsidRPr="004E3E05" w:rsidRDefault="00323E97" w:rsidP="00323E97">
            <w:pPr>
              <w:ind w:left="720" w:hanging="7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Research, plan, promote, and establish equitable systems changes that right power imbalances affected by Not In My Backyard (NIMBY) sentiments including racism, xenophobia, socioeconomic inequality, and homophobia.  </w:t>
            </w:r>
            <w:commentRangeEnd w:id="2"/>
            <w:r>
              <w:rPr>
                <w:rStyle w:val="CommentReference"/>
                <w:b w:val="0"/>
                <w:bCs w:val="0"/>
              </w:rPr>
              <w:commentReference w:id="2"/>
            </w:r>
            <w:r w:rsidR="000A58D7">
              <w:rPr>
                <w:rFonts w:ascii="Roboto" w:hAnsi="Roboto"/>
                <w:sz w:val="20"/>
                <w:szCs w:val="20"/>
              </w:rPr>
              <w:t xml:space="preserve">Also increased density, height, min. lot size, multifamily </w:t>
            </w:r>
          </w:p>
        </w:tc>
      </w:tr>
      <w:tr w:rsidR="004E3E05" w14:paraId="28B223D4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054AFBF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3:</w:t>
            </w:r>
          </w:p>
        </w:tc>
      </w:tr>
      <w:tr w:rsidR="004E3E05" w14:paraId="3483E07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154CB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D2CD40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2BCE2E2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FCDC824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256CD69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247622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8DC7CA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3664C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C407D2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8362BB3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71F7E9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E408C4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D53139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23EC8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1C5510D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37230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B47BBC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FC95C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0A686E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7B45E0F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73C98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306BCC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83C58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3D9339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19702E" w14:paraId="73060686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2D4A68B" w14:textId="77777777" w:rsidR="0019702E" w:rsidRPr="004E3E05" w:rsidRDefault="0019702E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860734">
              <w:rPr>
                <w:rFonts w:ascii="Roboto" w:hAnsi="Roboto"/>
                <w:sz w:val="20"/>
                <w:szCs w:val="20"/>
              </w:rPr>
              <w:t xml:space="preserve"> Maintain existing affordable housing stock through the purchase of units coming out of affordability and putting in community land trust</w:t>
            </w:r>
          </w:p>
        </w:tc>
      </w:tr>
      <w:tr w:rsidR="004E3E05" w14:paraId="1495E44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9352F5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8656BA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E0B49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7D28E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9AE808B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64506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046CCDD2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D209B5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6F3952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64BF112C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8619E2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19BAE3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77803F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7FCBE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D34A59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02A95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E26443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D13F03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F40A1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1337FC4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C2893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181079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3CE2F3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DB5AD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5FE411E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D5656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69F790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F206B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F93F4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8C866A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614F51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D0A467F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E3F4E4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A9DE7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F04960E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B17E6F9" w14:textId="570C42E8"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23E97">
              <w:rPr>
                <w:rFonts w:ascii="Roboto" w:hAnsi="Roboto"/>
                <w:sz w:val="20"/>
                <w:szCs w:val="20"/>
              </w:rPr>
              <w:t>Build capacity and funding for not for profit developers to develop in the Douglas County community</w:t>
            </w:r>
          </w:p>
        </w:tc>
      </w:tr>
      <w:tr w:rsidR="00860734" w:rsidRPr="004E3E05" w14:paraId="4D2FD2F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DFD6861" w14:textId="5366058E"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D9A5482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A9086C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3B4E13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20DE25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EBE2AF9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0835DFD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AB969FB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6623AF6D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60734" w:rsidRPr="004E3E05" w14:paraId="2F9F894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9B19D44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DEB1C3C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A7152C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E3F79F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596D6C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661F53C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09B81E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E92F03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BD774F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2A32F6A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BAA2A2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0FDCA8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4EDD2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86172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0A620E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2E3DF1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0AFA08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26B038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84315BF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238D3C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49DD32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CB78A6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446798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46F0B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88AD5E3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7C501D8E" w14:textId="2BAE19A8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="003529BE">
              <w:rPr>
                <w:rFonts w:ascii="Roboto" w:hAnsi="Roboto"/>
                <w:sz w:val="20"/>
                <w:szCs w:val="20"/>
              </w:rPr>
              <w:t xml:space="preserve">: Ensure community engagement in the development of this plan and adjust as needed. </w:t>
            </w:r>
          </w:p>
        </w:tc>
      </w:tr>
      <w:tr w:rsidR="008E42E5" w:rsidRPr="004E3E05" w14:paraId="28D708F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13C1E55" w14:textId="60BAE6FD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2A649DE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10AD75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F54EA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41DFC5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7F398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17CED56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4DE60D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2369C7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5F48EB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D657CE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757CB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3E474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42587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FB59F2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B78D98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63E962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12CB7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13FBF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0273CC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5A84B8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4664D2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AA226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0F7092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0156BC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5300F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5A0FA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174B6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B501D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007F1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0D3973E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05DEDF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7F827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BCBF6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40BA838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BB9DACC" w14:textId="1B41BFB9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70FF712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E41133B" w14:textId="64EDB9A3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18BA2B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ED152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5048A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AAFFEC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2A4BA2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485A9F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26D5DC4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570FD3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187C894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CCCF3AE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DAD0B3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940EE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0B95B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B64ADB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CABD1F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6A2FB1F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88C0F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604C8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8769B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69E53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98AE8E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16177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905E1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22CC0E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31D2D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772361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9285E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27852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3EC3A8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F02DB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E158A6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6ABC7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CC628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33C561F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88DCE9F" w14:textId="6211EF9D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7F3A3E5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CC0AB1F" w14:textId="4BCB83CE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56717F2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27F28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900C7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CEF729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77648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17587AD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86E58D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C51E5F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35C9AE9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90B160B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959771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A980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E81DB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943C87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53C4D2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568604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435E5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86E67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50F0C3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86EF672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F12C2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37017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3F5E3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C324F88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D55AEA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B1AB18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A199F5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0202C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2D0E85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122052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12D510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8B91C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6362C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9EEB855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36D7A04" w14:textId="0C3E378A" w:rsidR="008E42E5" w:rsidRPr="004E3E05" w:rsidRDefault="008E42E5" w:rsidP="008E42E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1F2A78C7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622564B" w14:textId="447B0F2E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0E5544AE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87AF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D3031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979C75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B68219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4DD79A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F9075F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40AB2C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1EA292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FE1849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A9485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49DCA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A27D0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E71FCC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CC3AF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EFE630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28F85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CB75C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44BA9A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5FC44D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E9324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3A057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F15B6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4F92E1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5B91AFB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94CCD7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728C7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82B8D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6DE5BC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66A5EC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C3EA1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BF750D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E5FB1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285E0F3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B749506" w14:textId="49E571D0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10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30FDAC2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136E9E" w14:textId="4B5239FB" w:rsidR="008E42E5" w:rsidRPr="004E3E05" w:rsidRDefault="00E62EB5" w:rsidP="00E62E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Action Steps for Strategy 10</w:t>
            </w:r>
            <w:r w:rsidR="008E42E5"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58780E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694F8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1BA7B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4B55B4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C27FD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6AEC72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A1BD70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6915CF0F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116A32E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7B6AB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5B8CF1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EE319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F19EE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CDD9F52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2E9A3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0DFC7F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40806B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F71B4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EE5AC9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35FFA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B9D950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6B85A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F2925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E2C35E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1AD62D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C97547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90241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C5251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04D930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1BA26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C31FC9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B42F6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8A864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457E282" w14:textId="77777777" w:rsidTr="000022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3B65141" w14:textId="41F29408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722F48" w:rsidRPr="004E3E05" w14:paraId="7403BFA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A998266" w14:textId="25FBBD61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E2C4F7A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F20604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DD8352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325BCAFE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EDC1B7F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D17A908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FBC8633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3E753AC1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722F48" w:rsidRPr="004E3E05" w14:paraId="3DB6DB1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8733B1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BD6B05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38E04A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013E11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97853D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FF845B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78554BA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11029DA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227893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0E4A24E0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35B1BA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EF01D1D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99B4C8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B92EED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65FBBB0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D7552A2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8EFDF9A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61ED1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D24707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0BC6DBA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5439D98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E0188B8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BE6ACAB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7B144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B0D5EF5" w14:textId="253573AF" w:rsidR="008E42E5" w:rsidRDefault="008E42E5" w:rsidP="008E42E5">
      <w:pPr>
        <w:ind w:left="-720"/>
        <w:rPr>
          <w:rFonts w:ascii="Roboto Black" w:hAnsi="Roboto Black"/>
          <w:b/>
          <w:sz w:val="28"/>
        </w:rPr>
      </w:pPr>
    </w:p>
    <w:p w14:paraId="046B70E5" w14:textId="59D60426" w:rsidR="006E3FDC" w:rsidRDefault="006E3FDC" w:rsidP="004E3E05">
      <w:pPr>
        <w:ind w:left="-720"/>
        <w:rPr>
          <w:rFonts w:ascii="Roboto" w:hAnsi="Roboto"/>
          <w:i/>
          <w:sz w:val="16"/>
        </w:rPr>
      </w:pPr>
    </w:p>
    <w:sectPr w:rsidR="006E3FDC" w:rsidSect="004E3E05">
      <w:head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abi Sprague" w:date="2022-12-15T10:52:00Z" w:initials="A-SG">
    <w:p w14:paraId="4ACA3D69" w14:textId="77777777" w:rsidR="001279F8" w:rsidRDefault="001279F8">
      <w:pPr>
        <w:pStyle w:val="CommentText"/>
      </w:pPr>
      <w:r>
        <w:rPr>
          <w:rStyle w:val="CommentReference"/>
        </w:rPr>
        <w:annotationRef/>
      </w:r>
      <w:r>
        <w:t>Concerns about the widened range, we can target both 30-50% and 60-80%</w:t>
      </w:r>
      <w:r>
        <w:br/>
      </w:r>
      <w:r>
        <w:br/>
        <w:t>Do we want to divvy up families and renters in general,</w:t>
      </w:r>
      <w:r>
        <w:br/>
      </w:r>
      <w:r>
        <w:br/>
        <w:t>“2-4 bedroom” addresses families without calling it out</w:t>
      </w:r>
      <w:r>
        <w:br/>
      </w:r>
      <w:r>
        <w:br/>
        <w:t>need to differentiate between 30-50% and 50% and above, otherwise 60% will be the only income limit developed.</w:t>
      </w:r>
      <w:r>
        <w:br/>
      </w:r>
      <w:r>
        <w:br/>
        <w:t>Suggest larger goal is whole range, state what percentage we want to target for the low income.</w:t>
      </w:r>
      <w:r>
        <w:br/>
      </w:r>
      <w:r>
        <w:br/>
      </w:r>
      <w:proofErr w:type="gramStart"/>
      <w:r>
        <w:t>define</w:t>
      </w:r>
      <w:proofErr w:type="gramEnd"/>
      <w:r>
        <w:t xml:space="preserve"> product types in unit size.</w:t>
      </w:r>
      <w:r>
        <w:br/>
      </w:r>
      <w:r>
        <w:br/>
      </w:r>
      <w:r w:rsidRPr="001279F8">
        <w:rPr>
          <w:b/>
        </w:rPr>
        <w:t>List a single goal that encompasses all of the housing we want to provide, then break it down</w:t>
      </w:r>
      <w:r>
        <w:br/>
      </w:r>
      <w:r>
        <w:br/>
        <w:t xml:space="preserve">Question from Mathew: Are we making this a 5 year plan because that’s how the CHP operates? Or, do we need to project further. </w:t>
      </w:r>
      <w:r>
        <w:br/>
      </w:r>
      <w:r>
        <w:br/>
      </w:r>
      <w:proofErr w:type="gramStart"/>
      <w:r>
        <w:t>things</w:t>
      </w:r>
      <w:proofErr w:type="gramEnd"/>
      <w:r>
        <w:t xml:space="preserve"> change so quickly</w:t>
      </w:r>
    </w:p>
    <w:p w14:paraId="3B7A7E38" w14:textId="77777777" w:rsidR="001279F8" w:rsidRDefault="001279F8">
      <w:pPr>
        <w:pStyle w:val="CommentText"/>
      </w:pPr>
    </w:p>
    <w:p w14:paraId="1E32E2AE" w14:textId="05D984CB" w:rsidR="001279F8" w:rsidRDefault="001279F8">
      <w:pPr>
        <w:pStyle w:val="CommentText"/>
      </w:pPr>
      <w:r>
        <w:t xml:space="preserve"> By 2028, increase supply of affordable housing units for households fitting the 30-80% AMI by 1500 units.</w:t>
      </w:r>
    </w:p>
    <w:p w14:paraId="515CF5CC" w14:textId="4B47E751" w:rsidR="001279F8" w:rsidRDefault="001279F8">
      <w:pPr>
        <w:pStyle w:val="CommentText"/>
      </w:pPr>
      <w:r>
        <w:tab/>
        <w:t>Increase supply of 2-4 bedrooms for households at 30-50% AMI by 500 new units</w:t>
      </w:r>
    </w:p>
    <w:p w14:paraId="2081EF03" w14:textId="7091F152" w:rsidR="001279F8" w:rsidRDefault="001279F8">
      <w:pPr>
        <w:pStyle w:val="CommentText"/>
      </w:pPr>
      <w:r>
        <w:tab/>
        <w:t>Increase supply of 2-4 BRS at 50-80%</w:t>
      </w:r>
    </w:p>
    <w:p w14:paraId="29E3BD84" w14:textId="5D6C5B7F" w:rsidR="001279F8" w:rsidRDefault="001279F8">
      <w:pPr>
        <w:pStyle w:val="CommentText"/>
      </w:pPr>
      <w:r>
        <w:tab/>
        <w:t>Further break it up by rentals and homeowner units</w:t>
      </w:r>
    </w:p>
    <w:p w14:paraId="1C09DEDE" w14:textId="77777777" w:rsidR="001279F8" w:rsidRDefault="001279F8">
      <w:pPr>
        <w:pStyle w:val="CommentText"/>
      </w:pPr>
      <w:r>
        <w:tab/>
      </w:r>
    </w:p>
    <w:p w14:paraId="0A134014" w14:textId="40802A5B" w:rsidR="001279F8" w:rsidRDefault="001279F8">
      <w:pPr>
        <w:pStyle w:val="CommentText"/>
      </w:pPr>
      <w:r>
        <w:t xml:space="preserve">Second goal for </w:t>
      </w:r>
      <w:proofErr w:type="spellStart"/>
      <w:r>
        <w:t>for</w:t>
      </w:r>
      <w:proofErr w:type="spellEnd"/>
      <w:r>
        <w:t xml:space="preserve"> sale products, for homeowners, Increase supply of affordable housing for homeowners at 40-80% AMI</w:t>
      </w:r>
    </w:p>
    <w:p w14:paraId="0840E084" w14:textId="3BF1DD74" w:rsidR="001279F8" w:rsidRDefault="001279F8">
      <w:pPr>
        <w:pStyle w:val="CommentText"/>
      </w:pPr>
    </w:p>
    <w:p w14:paraId="48C97924" w14:textId="028230B1" w:rsidR="001279F8" w:rsidRDefault="001279F8">
      <w:pPr>
        <w:pStyle w:val="CommentText"/>
      </w:pPr>
      <w:r>
        <w:t xml:space="preserve">Adding a strategy about a long-term plan </w:t>
      </w:r>
    </w:p>
    <w:p w14:paraId="5792AE59" w14:textId="4676810B" w:rsidR="000A58D7" w:rsidRDefault="000A58D7">
      <w:pPr>
        <w:pStyle w:val="CommentText"/>
      </w:pPr>
      <w:r>
        <w:t xml:space="preserve">Adding housing by cost as opposed to household income </w:t>
      </w:r>
    </w:p>
    <w:p w14:paraId="4B414BFA" w14:textId="66F7DCE0" w:rsidR="000A58D7" w:rsidRDefault="000A58D7">
      <w:pPr>
        <w:pStyle w:val="CommentText"/>
      </w:pPr>
      <w:r>
        <w:t>Concerns about even including 60-80% in our plan</w:t>
      </w:r>
    </w:p>
    <w:p w14:paraId="2A23B8B3" w14:textId="59B045C0" w:rsidR="000A58D7" w:rsidRDefault="000A58D7">
      <w:pPr>
        <w:pStyle w:val="CommentText"/>
      </w:pPr>
      <w:r>
        <w:t xml:space="preserve">Why wouldn’t we just do 30-50% AMI, </w:t>
      </w:r>
    </w:p>
    <w:p w14:paraId="5A70B30F" w14:textId="3C4C9B24" w:rsidR="000A58D7" w:rsidRDefault="000A58D7">
      <w:pPr>
        <w:pStyle w:val="CommentText"/>
      </w:pPr>
      <w:r>
        <w:t>60-80% also struggle</w:t>
      </w:r>
    </w:p>
    <w:p w14:paraId="61E892C9" w14:textId="40BBED92" w:rsidR="000A58D7" w:rsidRDefault="000A58D7">
      <w:pPr>
        <w:pStyle w:val="CommentText"/>
      </w:pPr>
      <w:r>
        <w:t>This plan is meant to be a spectrum of affordable housing</w:t>
      </w:r>
    </w:p>
    <w:p w14:paraId="0495E2A5" w14:textId="4FD6B0B3" w:rsidR="000A58D7" w:rsidRDefault="000A58D7">
      <w:pPr>
        <w:pStyle w:val="CommentText"/>
      </w:pPr>
      <w:r>
        <w:t>Bigger need is at lower AMIs but there’s still need at 60-80%</w:t>
      </w:r>
    </w:p>
    <w:p w14:paraId="7A459512" w14:textId="64CA600C" w:rsidR="000A58D7" w:rsidRDefault="000A58D7">
      <w:pPr>
        <w:pStyle w:val="CommentText"/>
      </w:pPr>
      <w:r>
        <w:t>70-80% may be more able to buy</w:t>
      </w:r>
    </w:p>
    <w:p w14:paraId="42D3A4FE" w14:textId="1D5728DE" w:rsidR="000A58D7" w:rsidRDefault="000A58D7">
      <w:pPr>
        <w:pStyle w:val="CommentText"/>
      </w:pPr>
      <w:r>
        <w:t xml:space="preserve">We need more development policy changes to be able to build development that meets the needs. </w:t>
      </w:r>
    </w:p>
    <w:p w14:paraId="33C79448" w14:textId="53908451" w:rsidR="000A58D7" w:rsidRDefault="000A58D7">
      <w:pPr>
        <w:pStyle w:val="CommentText"/>
      </w:pPr>
      <w:r>
        <w:t xml:space="preserve">Increased density and increased height for people to build. </w:t>
      </w:r>
    </w:p>
    <w:p w14:paraId="5523D79D" w14:textId="072F548D" w:rsidR="000A58D7" w:rsidRDefault="000A58D7">
      <w:pPr>
        <w:pStyle w:val="CommentText"/>
      </w:pPr>
    </w:p>
    <w:p w14:paraId="52D34F1B" w14:textId="12882E3B" w:rsidR="000A58D7" w:rsidRDefault="000A58D7">
      <w:pPr>
        <w:pStyle w:val="CommentText"/>
      </w:pPr>
      <w:r>
        <w:t xml:space="preserve">Naming rental housing specifically </w:t>
      </w:r>
    </w:p>
    <w:p w14:paraId="0D625059" w14:textId="0FB121AE" w:rsidR="000A58D7" w:rsidRDefault="000A58D7">
      <w:pPr>
        <w:pStyle w:val="CommentText"/>
      </w:pPr>
    </w:p>
    <w:p w14:paraId="79D84043" w14:textId="454FC754" w:rsidR="000A58D7" w:rsidRDefault="000A58D7">
      <w:pPr>
        <w:pStyle w:val="CommentText"/>
      </w:pPr>
      <w:r>
        <w:t xml:space="preserve">Have to be inside the system of funding, 30-60% is LIHTC. </w:t>
      </w:r>
    </w:p>
    <w:p w14:paraId="209ECB64" w14:textId="06ED880F" w:rsidR="000A58D7" w:rsidRDefault="000A58D7">
      <w:pPr>
        <w:pStyle w:val="CommentText"/>
      </w:pPr>
    </w:p>
    <w:p w14:paraId="2B7F57E6" w14:textId="3087C6E5" w:rsidR="005131A7" w:rsidRDefault="000A58D7">
      <w:pPr>
        <w:pStyle w:val="CommentText"/>
      </w:pPr>
      <w:r>
        <w:t>We do not want to prioritize studios or single bedroom ho</w:t>
      </w:r>
      <w:r w:rsidR="005131A7">
        <w:t xml:space="preserve">useholds, because we need more 2-4 bedrooms. </w:t>
      </w:r>
    </w:p>
    <w:p w14:paraId="63E60420" w14:textId="0A391DAA" w:rsidR="005131A7" w:rsidRDefault="005131A7">
      <w:pPr>
        <w:pStyle w:val="CommentText"/>
      </w:pPr>
    </w:p>
    <w:p w14:paraId="4C33B4A9" w14:textId="572D4A72" w:rsidR="005131A7" w:rsidRDefault="005131A7">
      <w:pPr>
        <w:pStyle w:val="CommentText"/>
      </w:pPr>
      <w:r>
        <w:t xml:space="preserve">Need is across the board, we need to incentivize the harder projects (2-4 BRs) even if it’s hard. </w:t>
      </w:r>
    </w:p>
    <w:p w14:paraId="7F8DD585" w14:textId="7F4554E9" w:rsidR="005131A7" w:rsidRDefault="005131A7">
      <w:pPr>
        <w:pStyle w:val="CommentText"/>
      </w:pPr>
    </w:p>
    <w:p w14:paraId="21D769C1" w14:textId="3AD2FFF4" w:rsidR="005131A7" w:rsidRDefault="005131A7">
      <w:pPr>
        <w:pStyle w:val="CommentText"/>
      </w:pPr>
      <w:r>
        <w:t xml:space="preserve">We need supportive housing funding. </w:t>
      </w:r>
    </w:p>
    <w:p w14:paraId="4BB207EE" w14:textId="728A25DB" w:rsidR="005131A7" w:rsidRDefault="005131A7">
      <w:pPr>
        <w:pStyle w:val="CommentText"/>
      </w:pPr>
    </w:p>
    <w:p w14:paraId="6B749E04" w14:textId="77777777" w:rsidR="005131A7" w:rsidRDefault="005131A7">
      <w:pPr>
        <w:pStyle w:val="CommentText"/>
      </w:pPr>
      <w:r>
        <w:t xml:space="preserve">400 units mostly studios coming online soon, </w:t>
      </w:r>
    </w:p>
    <w:p w14:paraId="4A7EBEBF" w14:textId="77777777" w:rsidR="005131A7" w:rsidRDefault="005131A7">
      <w:pPr>
        <w:pStyle w:val="CommentText"/>
      </w:pPr>
    </w:p>
    <w:p w14:paraId="38DB404A" w14:textId="2015E672" w:rsidR="005131A7" w:rsidRDefault="005131A7">
      <w:pPr>
        <w:pStyle w:val="CommentText"/>
      </w:pPr>
      <w:proofErr w:type="gramStart"/>
      <w:r>
        <w:t>have</w:t>
      </w:r>
      <w:proofErr w:type="gramEnd"/>
      <w:r>
        <w:t xml:space="preserve"> a hard time filling them, biggest demand is 1 BR (Shannon), </w:t>
      </w:r>
    </w:p>
    <w:p w14:paraId="03365FE3" w14:textId="58092AFB" w:rsidR="005131A7" w:rsidRDefault="005131A7">
      <w:pPr>
        <w:pStyle w:val="CommentText"/>
      </w:pPr>
    </w:p>
    <w:p w14:paraId="72C2BCC5" w14:textId="5309AEB7" w:rsidR="005131A7" w:rsidRDefault="005131A7">
      <w:pPr>
        <w:pStyle w:val="CommentText"/>
      </w:pPr>
      <w:proofErr w:type="gramStart"/>
      <w:r>
        <w:t>we</w:t>
      </w:r>
      <w:proofErr w:type="gramEnd"/>
      <w:r>
        <w:t xml:space="preserve"> have some big families that have very limited income, single adult led households, kids from  </w:t>
      </w:r>
    </w:p>
    <w:p w14:paraId="358083AA" w14:textId="1E47E641" w:rsidR="005131A7" w:rsidRDefault="005131A7">
      <w:pPr>
        <w:pStyle w:val="CommentText"/>
      </w:pPr>
    </w:p>
    <w:p w14:paraId="456298BB" w14:textId="61FC0534" w:rsidR="005131A7" w:rsidRDefault="005131A7">
      <w:pPr>
        <w:pStyle w:val="CommentText"/>
      </w:pPr>
      <w:r>
        <w:t xml:space="preserve">2018 market analysis, 2-3 BR range </w:t>
      </w:r>
      <w:r w:rsidR="000615CF">
        <w:t>is a need</w:t>
      </w:r>
    </w:p>
    <w:p w14:paraId="1C608D42" w14:textId="3F17EFFF" w:rsidR="000615CF" w:rsidRDefault="000615CF">
      <w:pPr>
        <w:pStyle w:val="CommentText"/>
      </w:pPr>
    </w:p>
    <w:p w14:paraId="3561F25D" w14:textId="5FD4884F" w:rsidR="005131A7" w:rsidRDefault="00697D86">
      <w:pPr>
        <w:pStyle w:val="CommentText"/>
      </w:pPr>
      <w:r>
        <w:t xml:space="preserve">Anywhere from 50-75% of 2-3 BRs. </w:t>
      </w:r>
    </w:p>
    <w:p w14:paraId="656FA058" w14:textId="0086EB9E" w:rsidR="000A58D7" w:rsidRDefault="000A58D7">
      <w:pPr>
        <w:pStyle w:val="CommentText"/>
      </w:pPr>
    </w:p>
  </w:comment>
  <w:comment w:id="2" w:author="Gabi Sprague" w:date="2022-12-15T09:41:00Z" w:initials="A-SG">
    <w:p w14:paraId="4F9908D1" w14:textId="7EED6158" w:rsidR="00323E97" w:rsidRDefault="00323E97">
      <w:pPr>
        <w:pStyle w:val="CommentText"/>
      </w:pPr>
      <w:r>
        <w:rPr>
          <w:rStyle w:val="CommentReference"/>
        </w:rPr>
        <w:annotationRef/>
      </w:r>
      <w:r>
        <w:t>Can we just nail down systems changes we want to see and say that instead of this broader statement? i.e., establish right to counsel, establish develope</w:t>
      </w:r>
      <w:r w:rsidR="003529BE">
        <w:t xml:space="preserve">r </w:t>
      </w:r>
      <w:r>
        <w:t xml:space="preserve">accountability laws and processes, </w:t>
      </w:r>
      <w:r w:rsidR="003529BE">
        <w:t>SOI protections and enforcement, loosen development code,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6FA058" w15:done="0"/>
  <w15:commentEx w15:paraId="4F9908D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23397" w14:textId="77777777" w:rsidR="00860734" w:rsidRDefault="00860734" w:rsidP="00860734">
      <w:pPr>
        <w:spacing w:after="0" w:line="240" w:lineRule="auto"/>
      </w:pPr>
      <w:r>
        <w:separator/>
      </w:r>
    </w:p>
  </w:endnote>
  <w:endnote w:type="continuationSeparator" w:id="0">
    <w:p w14:paraId="60ACF330" w14:textId="77777777" w:rsidR="00860734" w:rsidRDefault="00860734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83BE" w14:textId="77777777" w:rsidR="00860734" w:rsidRDefault="00860734" w:rsidP="00860734">
      <w:pPr>
        <w:spacing w:after="0" w:line="240" w:lineRule="auto"/>
      </w:pPr>
      <w:r>
        <w:separator/>
      </w:r>
    </w:p>
  </w:footnote>
  <w:footnote w:type="continuationSeparator" w:id="0">
    <w:p w14:paraId="01916B85" w14:textId="77777777" w:rsidR="00860734" w:rsidRDefault="00860734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F0B9" w14:textId="77777777" w:rsidR="00860734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14:paraId="1771B929" w14:textId="77777777" w:rsidR="00860734" w:rsidRPr="004E3E05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14:paraId="00D9061B" w14:textId="77777777" w:rsidR="00860734" w:rsidRPr="00860734" w:rsidRDefault="00860734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i Sprague">
    <w15:presenceInfo w15:providerId="AD" w15:userId="S-1-5-21-1426260382-137911890-1237804090-16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056165"/>
    <w:rsid w:val="000615CF"/>
    <w:rsid w:val="000A58D7"/>
    <w:rsid w:val="001279F8"/>
    <w:rsid w:val="00135694"/>
    <w:rsid w:val="0014180D"/>
    <w:rsid w:val="0019702E"/>
    <w:rsid w:val="002C45BC"/>
    <w:rsid w:val="00323E97"/>
    <w:rsid w:val="003529BE"/>
    <w:rsid w:val="003B41A5"/>
    <w:rsid w:val="003B4885"/>
    <w:rsid w:val="00481DF1"/>
    <w:rsid w:val="004E3E05"/>
    <w:rsid w:val="005131A7"/>
    <w:rsid w:val="00625AB3"/>
    <w:rsid w:val="00650D91"/>
    <w:rsid w:val="00697D86"/>
    <w:rsid w:val="006A28AF"/>
    <w:rsid w:val="006E3FDC"/>
    <w:rsid w:val="006E7AD7"/>
    <w:rsid w:val="00722F48"/>
    <w:rsid w:val="00857248"/>
    <w:rsid w:val="00860734"/>
    <w:rsid w:val="008E42E5"/>
    <w:rsid w:val="00A773B6"/>
    <w:rsid w:val="00CA02F1"/>
    <w:rsid w:val="00CC7F64"/>
    <w:rsid w:val="00E62EB5"/>
    <w:rsid w:val="00F328E4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13A6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23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E9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E97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1FF7E1-C38C-4162-BDB1-B307DA55E97C}"/>
</file>

<file path=customXml/itemProps2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3B38D-5F5C-4747-B887-2DB977BB9A2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89be2a2-74ec-4663-8555-1481dbc6f9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AD - Sprague, Gabrielle</cp:lastModifiedBy>
  <cp:revision>3</cp:revision>
  <dcterms:created xsi:type="dcterms:W3CDTF">2022-12-15T17:40:00Z</dcterms:created>
  <dcterms:modified xsi:type="dcterms:W3CDTF">2022-12-15T20:46:00Z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